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EF1" w:rsidRPr="00516BDD" w:rsidRDefault="007F4EF1" w:rsidP="007F4EF1">
      <w:pPr>
        <w:spacing w:after="0" w:line="240" w:lineRule="auto"/>
        <w:ind w:firstLine="709"/>
        <w:jc w:val="center"/>
        <w:rPr>
          <w:rFonts w:ascii="Times New Roman" w:hAnsi="Times New Roman"/>
          <w:b/>
          <w:iCs/>
          <w:caps/>
          <w:sz w:val="28"/>
          <w:szCs w:val="28"/>
          <w:lang w:val="uk-UA"/>
        </w:rPr>
      </w:pPr>
      <w:r w:rsidRPr="005B59F6">
        <w:rPr>
          <w:rFonts w:ascii="Times New Roman" w:hAnsi="Times New Roman"/>
          <w:b/>
          <w:sz w:val="28"/>
          <w:szCs w:val="28"/>
          <w:lang w:val="uk-UA"/>
        </w:rPr>
        <w:t>Тема 1</w:t>
      </w:r>
      <w:r>
        <w:rPr>
          <w:rFonts w:ascii="Times New Roman" w:hAnsi="Times New Roman"/>
          <w:b/>
          <w:sz w:val="28"/>
          <w:szCs w:val="28"/>
          <w:lang w:val="uk-UA"/>
        </w:rPr>
        <w:t>3</w:t>
      </w:r>
      <w:r w:rsidRPr="005B59F6">
        <w:rPr>
          <w:rFonts w:ascii="Times New Roman" w:hAnsi="Times New Roman"/>
          <w:b/>
          <w:sz w:val="28"/>
          <w:szCs w:val="28"/>
          <w:lang w:val="uk-UA"/>
        </w:rPr>
        <w:t xml:space="preserve">. </w:t>
      </w:r>
      <w:r w:rsidRPr="005B59F6">
        <w:rPr>
          <w:rFonts w:ascii="Times New Roman" w:hAnsi="Times New Roman"/>
          <w:b/>
          <w:iCs/>
          <w:caps/>
          <w:sz w:val="28"/>
          <w:szCs w:val="28"/>
          <w:lang w:val="uk-UA"/>
        </w:rPr>
        <w:t>Фінансова санація та банкрутство підприємства</w:t>
      </w:r>
    </w:p>
    <w:p w:rsidR="007F4EF1" w:rsidRPr="00F1788D" w:rsidRDefault="007F4EF1" w:rsidP="007F4EF1">
      <w:pPr>
        <w:spacing w:after="0" w:line="240" w:lineRule="auto"/>
        <w:rPr>
          <w:rFonts w:ascii="Times New Roman" w:hAnsi="Times New Roman"/>
          <w:sz w:val="28"/>
          <w:szCs w:val="28"/>
          <w:lang w:val="uk-UA"/>
        </w:rPr>
      </w:pPr>
      <w:r>
        <w:rPr>
          <w:rFonts w:ascii="Times New Roman" w:hAnsi="Times New Roman"/>
          <w:sz w:val="28"/>
          <w:szCs w:val="28"/>
          <w:lang w:val="uk-UA"/>
        </w:rPr>
        <w:t>13.1</w:t>
      </w:r>
      <w:r w:rsidRPr="00F1788D">
        <w:rPr>
          <w:rFonts w:ascii="Times New Roman" w:hAnsi="Times New Roman"/>
          <w:sz w:val="28"/>
          <w:szCs w:val="28"/>
          <w:lang w:val="uk-UA"/>
        </w:rPr>
        <w:t xml:space="preserve"> Характеристика кризи на підприємстві та банкрутство</w:t>
      </w:r>
    </w:p>
    <w:p w:rsidR="007F4EF1" w:rsidRPr="00442EF0" w:rsidRDefault="007F4EF1" w:rsidP="007F4EF1">
      <w:pPr>
        <w:spacing w:after="0" w:line="240" w:lineRule="auto"/>
        <w:rPr>
          <w:rFonts w:ascii="Times New Roman" w:hAnsi="Times New Roman"/>
          <w:iCs/>
          <w:snapToGrid w:val="0"/>
          <w:sz w:val="28"/>
          <w:szCs w:val="28"/>
          <w:lang w:val="uk-UA"/>
        </w:rPr>
      </w:pPr>
      <w:r>
        <w:rPr>
          <w:rFonts w:ascii="Times New Roman" w:hAnsi="Times New Roman"/>
          <w:iCs/>
          <w:snapToGrid w:val="0"/>
          <w:sz w:val="28"/>
          <w:szCs w:val="28"/>
          <w:lang w:val="uk-UA"/>
        </w:rPr>
        <w:t>13</w:t>
      </w:r>
      <w:r w:rsidRPr="00442EF0">
        <w:rPr>
          <w:rFonts w:ascii="Times New Roman" w:hAnsi="Times New Roman"/>
          <w:iCs/>
          <w:snapToGrid w:val="0"/>
          <w:sz w:val="28"/>
          <w:szCs w:val="28"/>
          <w:lang w:val="uk-UA"/>
        </w:rPr>
        <w:t>.2 Санація боржника</w:t>
      </w:r>
    </w:p>
    <w:p w:rsidR="007F4EF1" w:rsidRPr="00442EF0" w:rsidRDefault="007F4EF1" w:rsidP="007F4EF1">
      <w:pPr>
        <w:spacing w:after="0" w:line="240" w:lineRule="auto"/>
        <w:rPr>
          <w:rFonts w:ascii="Times New Roman" w:hAnsi="Times New Roman"/>
          <w:iCs/>
          <w:snapToGrid w:val="0"/>
          <w:sz w:val="28"/>
          <w:szCs w:val="28"/>
          <w:lang w:val="uk-UA"/>
        </w:rPr>
      </w:pPr>
      <w:r w:rsidRPr="00442EF0">
        <w:rPr>
          <w:rFonts w:ascii="Times New Roman" w:hAnsi="Times New Roman"/>
          <w:sz w:val="28"/>
          <w:szCs w:val="28"/>
          <w:lang w:val="uk-UA"/>
        </w:rPr>
        <w:t>1</w:t>
      </w:r>
      <w:r>
        <w:rPr>
          <w:rFonts w:ascii="Times New Roman" w:hAnsi="Times New Roman"/>
          <w:sz w:val="28"/>
          <w:szCs w:val="28"/>
          <w:lang w:val="uk-UA"/>
        </w:rPr>
        <w:t>3</w:t>
      </w:r>
      <w:r w:rsidRPr="00442EF0">
        <w:rPr>
          <w:rFonts w:ascii="Times New Roman" w:hAnsi="Times New Roman"/>
          <w:sz w:val="28"/>
          <w:szCs w:val="28"/>
          <w:lang w:val="uk-UA"/>
        </w:rPr>
        <w:t>.3 Санаційний аудит</w:t>
      </w:r>
    </w:p>
    <w:p w:rsidR="007F4EF1" w:rsidRPr="00F1788D" w:rsidRDefault="007F4EF1" w:rsidP="007F4EF1">
      <w:pPr>
        <w:pStyle w:val="a5"/>
        <w:numPr>
          <w:ilvl w:val="1"/>
          <w:numId w:val="21"/>
        </w:numPr>
        <w:shd w:val="clear" w:color="auto" w:fill="FFFFFF"/>
        <w:spacing w:after="0" w:line="240" w:lineRule="auto"/>
        <w:rPr>
          <w:rFonts w:ascii="Times New Roman" w:hAnsi="Times New Roman"/>
          <w:sz w:val="28"/>
          <w:szCs w:val="28"/>
          <w:lang w:val="uk-UA"/>
        </w:rPr>
      </w:pPr>
      <w:r w:rsidRPr="00F1788D">
        <w:rPr>
          <w:rFonts w:ascii="Times New Roman" w:hAnsi="Times New Roman"/>
          <w:sz w:val="28"/>
          <w:szCs w:val="28"/>
          <w:lang w:val="uk-UA"/>
        </w:rPr>
        <w:t>Державна підтримка санації підприємств</w:t>
      </w:r>
    </w:p>
    <w:p w:rsidR="007F4EF1" w:rsidRPr="005B59F6" w:rsidRDefault="007F4EF1" w:rsidP="007F4EF1">
      <w:pPr>
        <w:spacing w:after="0" w:line="240" w:lineRule="auto"/>
        <w:ind w:firstLine="709"/>
        <w:jc w:val="center"/>
        <w:rPr>
          <w:rFonts w:ascii="Times New Roman" w:hAnsi="Times New Roman"/>
          <w:b/>
          <w:iCs/>
          <w:sz w:val="28"/>
          <w:szCs w:val="28"/>
          <w:lang w:val="uk-UA"/>
        </w:rPr>
      </w:pPr>
    </w:p>
    <w:p w:rsidR="007F4EF1" w:rsidRPr="005B59F6" w:rsidRDefault="007F4EF1" w:rsidP="007F4EF1">
      <w:pPr>
        <w:spacing w:after="0" w:line="240" w:lineRule="auto"/>
        <w:ind w:left="1276"/>
        <w:jc w:val="center"/>
        <w:rPr>
          <w:rFonts w:ascii="Times New Roman" w:hAnsi="Times New Roman"/>
          <w:b/>
          <w:i/>
          <w:sz w:val="28"/>
          <w:szCs w:val="28"/>
          <w:lang w:val="uk-UA"/>
        </w:rPr>
      </w:pPr>
      <w:r>
        <w:rPr>
          <w:rFonts w:ascii="Times New Roman" w:hAnsi="Times New Roman"/>
          <w:b/>
          <w:i/>
          <w:sz w:val="28"/>
          <w:szCs w:val="28"/>
          <w:lang w:val="uk-UA"/>
        </w:rPr>
        <w:t>13.1</w:t>
      </w:r>
      <w:r w:rsidRPr="005B59F6">
        <w:rPr>
          <w:rFonts w:ascii="Times New Roman" w:hAnsi="Times New Roman"/>
          <w:b/>
          <w:i/>
          <w:sz w:val="28"/>
          <w:szCs w:val="28"/>
          <w:lang w:val="uk-UA"/>
        </w:rPr>
        <w:t xml:space="preserve"> Характеристика кризи на підприємстві та банкрутство</w:t>
      </w:r>
    </w:p>
    <w:p w:rsidR="007F4EF1" w:rsidRPr="005B59F6" w:rsidRDefault="007F4EF1" w:rsidP="007F4EF1">
      <w:pPr>
        <w:spacing w:after="0" w:line="240" w:lineRule="auto"/>
        <w:ind w:firstLine="709"/>
        <w:rPr>
          <w:rFonts w:ascii="Times New Roman" w:hAnsi="Times New Roman"/>
          <w:b/>
          <w:i/>
          <w:sz w:val="28"/>
          <w:szCs w:val="28"/>
          <w:lang w:val="uk-UA"/>
        </w:rPr>
      </w:pPr>
    </w:p>
    <w:p w:rsidR="007F4EF1" w:rsidRPr="005B59F6" w:rsidRDefault="007F4EF1" w:rsidP="007F4EF1">
      <w:pPr>
        <w:pStyle w:val="a3"/>
        <w:ind w:firstLine="709"/>
        <w:rPr>
          <w:noProof w:val="0"/>
          <w:lang w:val="uk-UA"/>
        </w:rPr>
      </w:pPr>
      <w:r w:rsidRPr="005B59F6">
        <w:rPr>
          <w:noProof w:val="0"/>
          <w:lang w:val="uk-UA"/>
        </w:rPr>
        <w:t>Під фінансовою кризою розуміють фазу розбалансованої діяль</w:t>
      </w:r>
      <w:r w:rsidRPr="005B59F6">
        <w:rPr>
          <w:noProof w:val="0"/>
          <w:lang w:val="uk-UA"/>
        </w:rPr>
        <w:softHyphen/>
        <w:t>ності підприємства та обмежених можливостей впливу його кері</w:t>
      </w:r>
      <w:r w:rsidRPr="005B59F6">
        <w:rPr>
          <w:noProof w:val="0"/>
          <w:lang w:val="uk-UA"/>
        </w:rPr>
        <w:softHyphen/>
        <w:t>вництва на фінансові відносини, що виникають на цьому підприєм</w:t>
      </w:r>
      <w:r w:rsidRPr="005B59F6">
        <w:rPr>
          <w:noProof w:val="0"/>
          <w:lang w:val="uk-UA"/>
        </w:rPr>
        <w:softHyphen/>
        <w:t>стві. На практиці з кризою, як правило, ідентифікується загроза неплатоспроможності та банкрутства підприємства, діяльність його в неприбутковій зоні або відсутність у цього підприємства потенці</w:t>
      </w:r>
      <w:r w:rsidRPr="005B59F6">
        <w:rPr>
          <w:noProof w:val="0"/>
          <w:lang w:val="uk-UA"/>
        </w:rPr>
        <w:softHyphen/>
        <w:t>алу для успішного функціонування. З позиції фінансового менедж</w:t>
      </w:r>
      <w:r w:rsidRPr="005B59F6">
        <w:rPr>
          <w:noProof w:val="0"/>
          <w:lang w:val="uk-UA"/>
        </w:rPr>
        <w:softHyphen/>
        <w:t>менту кризовий стан підприємства полягає в його нездатності здій</w:t>
      </w:r>
      <w:r w:rsidRPr="005B59F6">
        <w:rPr>
          <w:noProof w:val="0"/>
          <w:lang w:val="uk-UA"/>
        </w:rPr>
        <w:softHyphen/>
        <w:t>снювати фінансове забезпечення поточної виробничої діяльності.</w:t>
      </w:r>
    </w:p>
    <w:p w:rsidR="007F4EF1" w:rsidRPr="005B59F6" w:rsidRDefault="007F4EF1" w:rsidP="007F4E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Фінансову кризу на підприємстві характеризують трьома па</w:t>
      </w:r>
      <w:r w:rsidRPr="005B59F6">
        <w:rPr>
          <w:rFonts w:ascii="Times New Roman" w:hAnsi="Times New Roman"/>
          <w:sz w:val="28"/>
          <w:szCs w:val="28"/>
          <w:lang w:val="uk-UA"/>
        </w:rPr>
        <w:softHyphen/>
        <w:t>раметрами: джерелами (факторами) виникнення; видом кризи; стадією її розвитку. Ідентифікація цих ознак дає змогу правильно діагностувати фінансову неспроможність підприємства та дібра</w:t>
      </w:r>
      <w:r w:rsidRPr="005B59F6">
        <w:rPr>
          <w:rFonts w:ascii="Times New Roman" w:hAnsi="Times New Roman"/>
          <w:sz w:val="28"/>
          <w:szCs w:val="28"/>
          <w:lang w:val="uk-UA"/>
        </w:rPr>
        <w:softHyphen/>
        <w:t>ти найефективніший каталог санаційних заходів.</w:t>
      </w:r>
    </w:p>
    <w:p w:rsidR="007F4EF1" w:rsidRPr="005B59F6" w:rsidRDefault="007F4EF1" w:rsidP="007F4E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На будь-якому етапі діяльності підприємства існує </w:t>
      </w:r>
      <w:r>
        <w:rPr>
          <w:rFonts w:ascii="Times New Roman" w:hAnsi="Times New Roman"/>
          <w:sz w:val="28"/>
          <w:szCs w:val="28"/>
          <w:lang w:val="uk-UA"/>
        </w:rPr>
        <w:t>ймовірність</w:t>
      </w:r>
      <w:r w:rsidRPr="005B59F6">
        <w:rPr>
          <w:rFonts w:ascii="Times New Roman" w:hAnsi="Times New Roman"/>
          <w:sz w:val="28"/>
          <w:szCs w:val="28"/>
          <w:lang w:val="uk-UA"/>
        </w:rPr>
        <w:t xml:space="preserve"> кризи його розвитку, які подан</w:t>
      </w:r>
      <w:r>
        <w:rPr>
          <w:rFonts w:ascii="Times New Roman" w:hAnsi="Times New Roman"/>
          <w:sz w:val="28"/>
          <w:szCs w:val="28"/>
          <w:lang w:val="uk-UA"/>
        </w:rPr>
        <w:t>о</w:t>
      </w:r>
      <w:r w:rsidRPr="005B59F6">
        <w:rPr>
          <w:rFonts w:ascii="Times New Roman" w:hAnsi="Times New Roman"/>
          <w:sz w:val="28"/>
          <w:szCs w:val="28"/>
          <w:lang w:val="uk-UA"/>
        </w:rPr>
        <w:t xml:space="preserve"> на рис</w:t>
      </w:r>
      <w:r>
        <w:rPr>
          <w:rFonts w:ascii="Times New Roman" w:hAnsi="Times New Roman"/>
          <w:sz w:val="28"/>
          <w:szCs w:val="28"/>
          <w:lang w:val="uk-UA"/>
        </w:rPr>
        <w:t>.</w:t>
      </w:r>
      <w:r w:rsidRPr="005B59F6">
        <w:rPr>
          <w:rFonts w:ascii="Times New Roman" w:hAnsi="Times New Roman"/>
          <w:sz w:val="28"/>
          <w:szCs w:val="28"/>
          <w:lang w:val="uk-UA"/>
        </w:rPr>
        <w:t xml:space="preserve"> 1</w:t>
      </w:r>
      <w:r>
        <w:rPr>
          <w:rFonts w:ascii="Times New Roman" w:hAnsi="Times New Roman"/>
          <w:sz w:val="28"/>
          <w:szCs w:val="28"/>
          <w:lang w:val="uk-UA"/>
        </w:rPr>
        <w:t>3</w:t>
      </w:r>
      <w:r w:rsidRPr="005B59F6">
        <w:rPr>
          <w:rFonts w:ascii="Times New Roman" w:hAnsi="Times New Roman"/>
          <w:sz w:val="28"/>
          <w:szCs w:val="28"/>
          <w:lang w:val="uk-UA"/>
        </w:rPr>
        <w:t>.1.</w:t>
      </w:r>
    </w:p>
    <w:p w:rsidR="007F4EF1" w:rsidRPr="005B59F6" w:rsidRDefault="007F4EF1" w:rsidP="007F4EF1">
      <w:pPr>
        <w:spacing w:after="0" w:line="240" w:lineRule="auto"/>
        <w:ind w:firstLine="709"/>
        <w:jc w:val="both"/>
        <w:rPr>
          <w:rFonts w:ascii="Times New Roman" w:hAnsi="Times New Roman"/>
          <w:sz w:val="28"/>
          <w:szCs w:val="28"/>
          <w:lang w:val="uk-UA"/>
        </w:rPr>
      </w:pPr>
    </w:p>
    <w:p w:rsidR="007F4EF1" w:rsidRPr="005B59F6" w:rsidRDefault="007F4EF1" w:rsidP="007F4EF1">
      <w:pPr>
        <w:spacing w:after="0" w:line="240" w:lineRule="auto"/>
        <w:ind w:firstLine="709"/>
        <w:jc w:val="both"/>
        <w:rPr>
          <w:rFonts w:ascii="Times New Roman" w:hAnsi="Times New Roman"/>
          <w:sz w:val="28"/>
          <w:szCs w:val="28"/>
          <w:lang w:val="uk-UA"/>
        </w:rPr>
      </w:pPr>
      <w:r w:rsidRPr="00D21B96">
        <w:rPr>
          <w:rFonts w:ascii="Times New Roman" w:hAnsi="Times New Roman"/>
          <w:noProof/>
          <w:sz w:val="28"/>
          <w:szCs w:val="28"/>
          <w:lang w:val="uk-UA"/>
        </w:rPr>
        <w:pict>
          <v:rect id="_x0000_s1026" style="position:absolute;left:0;text-align:left;margin-left:73.45pt;margin-top:13.3pt;width:331.55pt;height:36.05pt;z-index:251660288" o:allowincell="f" filled="f" strokeweight=".25pt">
            <v:textbox style="mso-next-textbox:#_x0000_s1026">
              <w:txbxContent>
                <w:p w:rsidR="007F4EF1" w:rsidRPr="00516BDD" w:rsidRDefault="007F4EF1" w:rsidP="007F4EF1">
                  <w:pPr>
                    <w:jc w:val="center"/>
                    <w:rPr>
                      <w:rFonts w:ascii="Times New Roman" w:hAnsi="Times New Roman"/>
                      <w:sz w:val="28"/>
                      <w:szCs w:val="28"/>
                      <w:lang w:val="uk-UA"/>
                    </w:rPr>
                  </w:pPr>
                  <w:r w:rsidRPr="00516BDD">
                    <w:rPr>
                      <w:rFonts w:ascii="Times New Roman" w:hAnsi="Times New Roman"/>
                      <w:b/>
                      <w:bCs/>
                      <w:sz w:val="28"/>
                      <w:szCs w:val="28"/>
                      <w:lang w:val="uk-UA"/>
                    </w:rPr>
                    <w:t>Кризові явища в діяльності підприємства</w:t>
                  </w:r>
                </w:p>
                <w:p w:rsidR="007F4EF1" w:rsidRDefault="007F4EF1" w:rsidP="007F4EF1"/>
              </w:txbxContent>
            </v:textbox>
          </v:rect>
        </w:pict>
      </w:r>
    </w:p>
    <w:p w:rsidR="007F4EF1" w:rsidRPr="005B59F6" w:rsidRDefault="007F4EF1" w:rsidP="007F4EF1">
      <w:pPr>
        <w:spacing w:after="0" w:line="240" w:lineRule="auto"/>
        <w:ind w:firstLine="709"/>
        <w:jc w:val="center"/>
        <w:rPr>
          <w:rFonts w:ascii="Times New Roman" w:hAnsi="Times New Roman"/>
          <w:sz w:val="28"/>
          <w:szCs w:val="28"/>
          <w:lang w:val="uk-UA"/>
        </w:rPr>
      </w:pPr>
    </w:p>
    <w:p w:rsidR="007F4EF1" w:rsidRPr="005B59F6" w:rsidRDefault="007F4EF1" w:rsidP="007F4EF1">
      <w:pPr>
        <w:spacing w:after="0" w:line="240" w:lineRule="auto"/>
        <w:ind w:firstLine="709"/>
        <w:jc w:val="center"/>
        <w:rPr>
          <w:rFonts w:ascii="Times New Roman" w:hAnsi="Times New Roman"/>
          <w:sz w:val="28"/>
          <w:szCs w:val="28"/>
          <w:lang w:val="uk-UA"/>
        </w:rPr>
      </w:pPr>
    </w:p>
    <w:p w:rsidR="007F4EF1" w:rsidRPr="005B59F6" w:rsidRDefault="007F4EF1" w:rsidP="007F4EF1">
      <w:pPr>
        <w:spacing w:after="0" w:line="240" w:lineRule="auto"/>
        <w:ind w:firstLine="709"/>
        <w:jc w:val="center"/>
        <w:rPr>
          <w:rFonts w:ascii="Times New Roman" w:hAnsi="Times New Roman"/>
          <w:sz w:val="28"/>
          <w:szCs w:val="28"/>
          <w:lang w:val="uk-UA"/>
        </w:rPr>
      </w:pPr>
      <w:r w:rsidRPr="00D21B96">
        <w:rPr>
          <w:rFonts w:ascii="Times New Roman" w:hAnsi="Times New Roman"/>
          <w:noProof/>
          <w:sz w:val="28"/>
          <w:szCs w:val="28"/>
          <w:lang w:val="uk-UA"/>
        </w:rPr>
        <w:pict>
          <v:line id="_x0000_s1045" style="position:absolute;left:0;text-align:left;z-index:251679744" from="225pt,2.6pt" to="369pt,47.6pt">
            <v:stroke endarrow="block"/>
          </v:line>
        </w:pict>
      </w:r>
      <w:r w:rsidRPr="00D21B96">
        <w:rPr>
          <w:rFonts w:ascii="Times New Roman" w:hAnsi="Times New Roman"/>
          <w:noProof/>
          <w:sz w:val="28"/>
          <w:szCs w:val="28"/>
          <w:lang w:val="uk-UA"/>
        </w:rPr>
        <w:pict>
          <v:line id="_x0000_s1044" style="position:absolute;left:0;text-align:left;flip:x;z-index:251678720" from="108pt,2.6pt" to="225pt,47.6pt">
            <v:stroke endarrow="block"/>
          </v:line>
        </w:pict>
      </w:r>
    </w:p>
    <w:p w:rsidR="007F4EF1" w:rsidRPr="005B59F6" w:rsidRDefault="007F4EF1" w:rsidP="007F4EF1">
      <w:pPr>
        <w:spacing w:after="0" w:line="240" w:lineRule="auto"/>
        <w:ind w:firstLine="709"/>
        <w:jc w:val="center"/>
        <w:rPr>
          <w:rFonts w:ascii="Times New Roman" w:hAnsi="Times New Roman"/>
          <w:sz w:val="28"/>
          <w:szCs w:val="28"/>
          <w:lang w:val="uk-UA"/>
        </w:rPr>
      </w:pPr>
      <w:r w:rsidRPr="00D21B96">
        <w:rPr>
          <w:rFonts w:ascii="Times New Roman" w:hAnsi="Times New Roman"/>
          <w:noProof/>
          <w:sz w:val="28"/>
          <w:szCs w:val="28"/>
          <w:lang w:val="uk-UA"/>
        </w:rPr>
        <w:pict>
          <v:rect id="_x0000_s1043" style="position:absolute;left:0;text-align:left;margin-left:171pt;margin-top:5.65pt;width:117pt;height:27pt;z-index:251677696" stroked="f">
            <v:textbox style="mso-next-textbox:#_x0000_s1043">
              <w:txbxContent>
                <w:p w:rsidR="007F4EF1" w:rsidRDefault="007F4EF1" w:rsidP="007F4EF1">
                  <w:pPr>
                    <w:pStyle w:val="3"/>
                    <w:rPr>
                      <w:rFonts w:ascii="Times New Roman" w:hAnsi="Times New Roman" w:cs="Times New Roman"/>
                    </w:rPr>
                  </w:pPr>
                  <w:r>
                    <w:rPr>
                      <w:rFonts w:ascii="Times New Roman" w:hAnsi="Times New Roman" w:cs="Times New Roman"/>
                    </w:rPr>
                    <w:t>Обумовлені</w:t>
                  </w:r>
                </w:p>
              </w:txbxContent>
            </v:textbox>
          </v:rect>
        </w:pict>
      </w:r>
    </w:p>
    <w:p w:rsidR="007F4EF1" w:rsidRPr="005B59F6" w:rsidRDefault="007F4EF1" w:rsidP="007F4EF1">
      <w:pPr>
        <w:spacing w:after="0" w:line="240" w:lineRule="auto"/>
        <w:ind w:firstLine="709"/>
        <w:jc w:val="center"/>
        <w:rPr>
          <w:rFonts w:ascii="Times New Roman" w:hAnsi="Times New Roman"/>
          <w:sz w:val="28"/>
          <w:szCs w:val="28"/>
          <w:lang w:val="uk-UA"/>
        </w:rPr>
      </w:pPr>
    </w:p>
    <w:p w:rsidR="007F4EF1" w:rsidRPr="005B59F6" w:rsidRDefault="007F4EF1" w:rsidP="007F4EF1">
      <w:pPr>
        <w:spacing w:after="0" w:line="240" w:lineRule="auto"/>
        <w:ind w:firstLine="709"/>
        <w:jc w:val="center"/>
        <w:rPr>
          <w:rFonts w:ascii="Times New Roman" w:hAnsi="Times New Roman"/>
          <w:sz w:val="28"/>
          <w:szCs w:val="28"/>
          <w:lang w:val="uk-UA"/>
        </w:rPr>
      </w:pPr>
      <w:r w:rsidRPr="00D21B96">
        <w:rPr>
          <w:rFonts w:ascii="Times New Roman" w:hAnsi="Times New Roman"/>
          <w:noProof/>
          <w:sz w:val="28"/>
          <w:szCs w:val="28"/>
          <w:lang w:val="uk-UA"/>
        </w:rPr>
        <w:pict>
          <v:rect id="_x0000_s1028" style="position:absolute;left:0;text-align:left;margin-left:4in;margin-top:2.75pt;width:2in;height:1in;z-index:251662336" filled="f" strokeweight=".25pt">
            <v:textbox style="mso-next-textbox:#_x0000_s1028">
              <w:txbxContent>
                <w:p w:rsidR="007F4EF1" w:rsidRPr="00F1788D" w:rsidRDefault="007F4EF1" w:rsidP="007F4EF1">
                  <w:pPr>
                    <w:jc w:val="center"/>
                    <w:rPr>
                      <w:bCs/>
                      <w:sz w:val="28"/>
                      <w:szCs w:val="28"/>
                    </w:rPr>
                  </w:pPr>
                  <w:r w:rsidRPr="00F1788D">
                    <w:rPr>
                      <w:rFonts w:ascii="Times New Roman" w:hAnsi="Times New Roman"/>
                      <w:bCs/>
                      <w:sz w:val="28"/>
                      <w:szCs w:val="28"/>
                      <w:lang w:val="uk-UA"/>
                    </w:rPr>
                    <w:t xml:space="preserve">Неефективним управлінням підприємства </w:t>
                  </w:r>
                </w:p>
              </w:txbxContent>
            </v:textbox>
          </v:rect>
        </w:pict>
      </w:r>
      <w:r w:rsidRPr="00D21B96">
        <w:rPr>
          <w:rFonts w:ascii="Times New Roman" w:hAnsi="Times New Roman"/>
          <w:noProof/>
          <w:sz w:val="28"/>
          <w:szCs w:val="28"/>
          <w:lang w:val="uk-UA"/>
        </w:rPr>
        <w:pict>
          <v:rect id="_x0000_s1027" style="position:absolute;left:0;text-align:left;margin-left:27pt;margin-top:2.75pt;width:136.85pt;height:1in;z-index:251661312" filled="f" strokeweight=".25pt">
            <v:textbox style="mso-next-textbox:#_x0000_s1027">
              <w:txbxContent>
                <w:p w:rsidR="007F4EF1" w:rsidRPr="00F1788D" w:rsidRDefault="007F4EF1" w:rsidP="007F4EF1">
                  <w:pPr>
                    <w:jc w:val="center"/>
                    <w:rPr>
                      <w:rFonts w:ascii="Times New Roman" w:hAnsi="Times New Roman"/>
                      <w:bCs/>
                      <w:sz w:val="28"/>
                      <w:szCs w:val="28"/>
                      <w:lang w:val="uk-UA"/>
                    </w:rPr>
                  </w:pPr>
                  <w:r w:rsidRPr="00F1788D">
                    <w:rPr>
                      <w:rFonts w:ascii="Times New Roman" w:hAnsi="Times New Roman"/>
                      <w:bCs/>
                      <w:sz w:val="28"/>
                      <w:szCs w:val="28"/>
                      <w:lang w:val="uk-UA"/>
                    </w:rPr>
                    <w:t xml:space="preserve">Дією механізму ринкової саморегуляції </w:t>
                  </w:r>
                </w:p>
              </w:txbxContent>
            </v:textbox>
          </v:rect>
        </w:pict>
      </w:r>
    </w:p>
    <w:p w:rsidR="007F4EF1" w:rsidRPr="005B59F6" w:rsidRDefault="007F4EF1" w:rsidP="007F4EF1">
      <w:pPr>
        <w:spacing w:after="0" w:line="240" w:lineRule="auto"/>
        <w:ind w:firstLine="709"/>
        <w:jc w:val="center"/>
        <w:rPr>
          <w:rFonts w:ascii="Times New Roman" w:hAnsi="Times New Roman"/>
          <w:sz w:val="28"/>
          <w:szCs w:val="28"/>
          <w:lang w:val="uk-UA"/>
        </w:rPr>
      </w:pPr>
    </w:p>
    <w:p w:rsidR="007F4EF1" w:rsidRPr="005B59F6" w:rsidRDefault="007F4EF1" w:rsidP="007F4E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                                                        </w:t>
      </w:r>
    </w:p>
    <w:p w:rsidR="007F4EF1" w:rsidRPr="005B59F6" w:rsidRDefault="007F4EF1" w:rsidP="007F4E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 xml:space="preserve">        </w:t>
      </w:r>
    </w:p>
    <w:p w:rsidR="007F4EF1" w:rsidRPr="005B59F6" w:rsidRDefault="007F4EF1" w:rsidP="007F4EF1">
      <w:pPr>
        <w:spacing w:after="0" w:line="240" w:lineRule="auto"/>
        <w:ind w:firstLine="709"/>
        <w:jc w:val="both"/>
        <w:rPr>
          <w:rFonts w:ascii="Times New Roman" w:hAnsi="Times New Roman"/>
          <w:sz w:val="28"/>
          <w:szCs w:val="28"/>
          <w:lang w:val="uk-UA"/>
        </w:rPr>
      </w:pPr>
    </w:p>
    <w:p w:rsidR="007F4EF1" w:rsidRPr="005B59F6" w:rsidRDefault="007F4EF1" w:rsidP="007F4EF1">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       </w:t>
      </w:r>
    </w:p>
    <w:p w:rsidR="007F4EF1" w:rsidRPr="005B59F6" w:rsidRDefault="007F4EF1" w:rsidP="007F4EF1">
      <w:pPr>
        <w:spacing w:after="0" w:line="240" w:lineRule="auto"/>
        <w:ind w:firstLine="709"/>
        <w:jc w:val="center"/>
        <w:rPr>
          <w:rFonts w:ascii="Times New Roman" w:hAnsi="Times New Roman"/>
          <w:sz w:val="28"/>
          <w:szCs w:val="28"/>
          <w:lang w:val="uk-UA"/>
        </w:rPr>
      </w:pPr>
      <w:r w:rsidRPr="005B59F6">
        <w:rPr>
          <w:rFonts w:ascii="Times New Roman" w:hAnsi="Times New Roman"/>
          <w:sz w:val="28"/>
          <w:szCs w:val="28"/>
          <w:lang w:val="uk-UA"/>
        </w:rPr>
        <w:t>Рис. 1</w:t>
      </w:r>
      <w:r>
        <w:rPr>
          <w:rFonts w:ascii="Times New Roman" w:hAnsi="Times New Roman"/>
          <w:sz w:val="28"/>
          <w:szCs w:val="28"/>
          <w:lang w:val="uk-UA"/>
        </w:rPr>
        <w:t>3</w:t>
      </w:r>
      <w:r w:rsidRPr="005B59F6">
        <w:rPr>
          <w:rFonts w:ascii="Times New Roman" w:hAnsi="Times New Roman"/>
          <w:sz w:val="28"/>
          <w:szCs w:val="28"/>
          <w:lang w:val="uk-UA"/>
        </w:rPr>
        <w:t>.1</w:t>
      </w:r>
      <w:r>
        <w:rPr>
          <w:rFonts w:ascii="Times New Roman" w:hAnsi="Times New Roman"/>
          <w:sz w:val="28"/>
          <w:szCs w:val="28"/>
          <w:lang w:val="uk-UA"/>
        </w:rPr>
        <w:t>.</w:t>
      </w:r>
      <w:r w:rsidRPr="005B59F6">
        <w:rPr>
          <w:rFonts w:ascii="Times New Roman" w:hAnsi="Times New Roman"/>
          <w:sz w:val="28"/>
          <w:szCs w:val="28"/>
          <w:lang w:val="uk-UA"/>
        </w:rPr>
        <w:t xml:space="preserve"> Кризові явища в діяльності підприємства</w:t>
      </w:r>
    </w:p>
    <w:p w:rsidR="007F4EF1" w:rsidRPr="005B59F6" w:rsidRDefault="007F4EF1" w:rsidP="007F4EF1">
      <w:pPr>
        <w:spacing w:after="0" w:line="240" w:lineRule="auto"/>
        <w:ind w:firstLine="709"/>
        <w:jc w:val="both"/>
        <w:rPr>
          <w:rFonts w:ascii="Times New Roman" w:hAnsi="Times New Roman"/>
          <w:sz w:val="28"/>
          <w:szCs w:val="28"/>
          <w:lang w:val="uk-UA"/>
        </w:rPr>
      </w:pPr>
    </w:p>
    <w:p w:rsidR="007F4EF1" w:rsidRPr="005B59F6" w:rsidRDefault="007F4EF1" w:rsidP="007F4EF1">
      <w:pPr>
        <w:spacing w:after="0" w:line="240" w:lineRule="auto"/>
        <w:ind w:firstLine="709"/>
        <w:jc w:val="both"/>
        <w:rPr>
          <w:rFonts w:ascii="Times New Roman" w:hAnsi="Times New Roman"/>
          <w:sz w:val="28"/>
          <w:szCs w:val="28"/>
          <w:lang w:val="uk-UA"/>
        </w:rPr>
      </w:pPr>
      <w:r w:rsidRPr="005B59F6">
        <w:rPr>
          <w:rFonts w:ascii="Times New Roman" w:hAnsi="Times New Roman"/>
          <w:sz w:val="28"/>
          <w:szCs w:val="28"/>
          <w:lang w:val="uk-UA"/>
        </w:rPr>
        <w:t>Розвиток та поглиблення кризи проходить 3 найважливіші стадії</w:t>
      </w:r>
      <w:r>
        <w:rPr>
          <w:rFonts w:ascii="Times New Roman" w:hAnsi="Times New Roman"/>
          <w:sz w:val="28"/>
          <w:szCs w:val="28"/>
          <w:lang w:val="uk-UA"/>
        </w:rPr>
        <w:t xml:space="preserve"> </w:t>
      </w:r>
      <w:r w:rsidRPr="005B59F6">
        <w:rPr>
          <w:rFonts w:ascii="Times New Roman" w:hAnsi="Times New Roman"/>
          <w:sz w:val="28"/>
          <w:szCs w:val="28"/>
          <w:lang w:val="uk-UA"/>
        </w:rPr>
        <w:t>(рис.1</w:t>
      </w:r>
      <w:r>
        <w:rPr>
          <w:rFonts w:ascii="Times New Roman" w:hAnsi="Times New Roman"/>
          <w:sz w:val="28"/>
          <w:szCs w:val="28"/>
          <w:lang w:val="uk-UA"/>
        </w:rPr>
        <w:t>3</w:t>
      </w:r>
      <w:r w:rsidRPr="005B59F6">
        <w:rPr>
          <w:rFonts w:ascii="Times New Roman" w:hAnsi="Times New Roman"/>
          <w:sz w:val="28"/>
          <w:szCs w:val="28"/>
          <w:lang w:val="uk-UA"/>
        </w:rPr>
        <w:t>.2)</w:t>
      </w:r>
      <w:r>
        <w:rPr>
          <w:rFonts w:ascii="Times New Roman" w:hAnsi="Times New Roman"/>
          <w:sz w:val="28"/>
          <w:szCs w:val="28"/>
          <w:lang w:val="uk-UA"/>
        </w:rPr>
        <w:t>.</w:t>
      </w:r>
    </w:p>
    <w:p w:rsidR="007F4EF1" w:rsidRDefault="007F4EF1" w:rsidP="007F4EF1">
      <w:pPr>
        <w:spacing w:after="0" w:line="240" w:lineRule="auto"/>
        <w:ind w:firstLine="709"/>
        <w:jc w:val="both"/>
        <w:rPr>
          <w:rFonts w:ascii="Times New Roman" w:hAnsi="Times New Roman"/>
          <w:sz w:val="28"/>
          <w:szCs w:val="28"/>
          <w:lang w:val="uk-UA"/>
        </w:rPr>
      </w:pPr>
    </w:p>
    <w:p w:rsidR="007F4EF1" w:rsidRDefault="007F4EF1" w:rsidP="007F4EF1">
      <w:pPr>
        <w:spacing w:after="0" w:line="240" w:lineRule="auto"/>
        <w:ind w:firstLine="709"/>
        <w:jc w:val="both"/>
        <w:rPr>
          <w:rFonts w:ascii="Times New Roman" w:hAnsi="Times New Roman"/>
          <w:sz w:val="28"/>
          <w:szCs w:val="28"/>
          <w:lang w:val="uk-UA"/>
        </w:rPr>
      </w:pPr>
    </w:p>
    <w:p w:rsidR="007F4EF1" w:rsidRPr="005B59F6" w:rsidRDefault="007F4EF1" w:rsidP="007F4EF1">
      <w:pPr>
        <w:spacing w:after="0" w:line="240" w:lineRule="auto"/>
        <w:ind w:firstLine="709"/>
        <w:jc w:val="both"/>
        <w:rPr>
          <w:rFonts w:ascii="Times New Roman" w:hAnsi="Times New Roman"/>
          <w:sz w:val="28"/>
          <w:szCs w:val="28"/>
          <w:lang w:val="uk-UA"/>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694"/>
        <w:gridCol w:w="6945"/>
      </w:tblGrid>
      <w:tr w:rsidR="007F4EF1" w:rsidRPr="00F1788D" w:rsidTr="005F37F1">
        <w:trPr>
          <w:trHeight w:val="313"/>
        </w:trPr>
        <w:tc>
          <w:tcPr>
            <w:tcW w:w="2694"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jc w:val="center"/>
              <w:rPr>
                <w:rFonts w:ascii="Times New Roman" w:hAnsi="Times New Roman"/>
                <w:b/>
                <w:sz w:val="28"/>
                <w:szCs w:val="28"/>
                <w:lang w:val="uk-UA"/>
              </w:rPr>
            </w:pPr>
            <w:r w:rsidRPr="00F1788D">
              <w:rPr>
                <w:rFonts w:ascii="Times New Roman" w:hAnsi="Times New Roman"/>
                <w:b/>
                <w:sz w:val="28"/>
                <w:szCs w:val="28"/>
                <w:lang w:val="uk-UA"/>
              </w:rPr>
              <w:lastRenderedPageBreak/>
              <w:t>Стадія кризи</w:t>
            </w:r>
          </w:p>
        </w:tc>
        <w:tc>
          <w:tcPr>
            <w:tcW w:w="6945"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jc w:val="center"/>
              <w:rPr>
                <w:rFonts w:ascii="Times New Roman" w:hAnsi="Times New Roman"/>
                <w:b/>
                <w:sz w:val="28"/>
                <w:szCs w:val="28"/>
                <w:lang w:val="uk-UA"/>
              </w:rPr>
            </w:pPr>
            <w:r w:rsidRPr="00F1788D">
              <w:rPr>
                <w:rFonts w:ascii="Times New Roman" w:hAnsi="Times New Roman"/>
                <w:b/>
                <w:sz w:val="28"/>
                <w:szCs w:val="28"/>
                <w:lang w:val="uk-UA"/>
              </w:rPr>
              <w:t>Зовнішні прояви</w:t>
            </w:r>
          </w:p>
        </w:tc>
      </w:tr>
      <w:tr w:rsidR="007F4EF1" w:rsidRPr="00F1788D" w:rsidTr="005F37F1">
        <w:trPr>
          <w:trHeight w:val="1505"/>
        </w:trPr>
        <w:tc>
          <w:tcPr>
            <w:tcW w:w="2694"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1. Прихована криза</w:t>
            </w:r>
          </w:p>
        </w:tc>
        <w:tc>
          <w:tcPr>
            <w:tcW w:w="6945"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зниження ефективності діяльності, погіршення показників прибутковості обороту та капіталу, тривалості операційного та фінансового циклів;</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зниження ринкової вартості підприємства та його акцій;</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отримання збитків по окремих операціях.</w:t>
            </w:r>
          </w:p>
        </w:tc>
      </w:tr>
      <w:tr w:rsidR="007F4EF1" w:rsidRPr="00F1788D" w:rsidTr="005F37F1">
        <w:trPr>
          <w:trHeight w:val="2108"/>
        </w:trPr>
        <w:tc>
          <w:tcPr>
            <w:tcW w:w="2694"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2. Криза платоспроможності</w:t>
            </w:r>
          </w:p>
        </w:tc>
        <w:tc>
          <w:tcPr>
            <w:tcW w:w="6945"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періодичний та все більш тривалий дефіцит грошових коштів;</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затримка в оплаті поточних платежів;</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поява простроченої кредиторської заборгованості та непогашених кредитів;</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сплата економічних санкцій за порушення термінів виконання зобов`язань;</w:t>
            </w:r>
          </w:p>
        </w:tc>
      </w:tr>
      <w:tr w:rsidR="007F4EF1" w:rsidRPr="00F1788D" w:rsidTr="005F37F1">
        <w:trPr>
          <w:trHeight w:val="1575"/>
        </w:trPr>
        <w:tc>
          <w:tcPr>
            <w:tcW w:w="2694"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xml:space="preserve">3. Юридичне банкрутство </w:t>
            </w:r>
          </w:p>
        </w:tc>
        <w:tc>
          <w:tcPr>
            <w:tcW w:w="6945" w:type="dxa"/>
            <w:tcBorders>
              <w:top w:val="single" w:sz="6" w:space="0" w:color="auto"/>
              <w:left w:val="single" w:sz="6" w:space="0" w:color="auto"/>
              <w:bottom w:val="single" w:sz="6" w:space="0" w:color="auto"/>
              <w:right w:val="single" w:sz="6" w:space="0" w:color="auto"/>
            </w:tcBorders>
          </w:tcPr>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неможливість виконання зовнішніх зобов`язань протягом одного місяця з моменту їх виникнення;</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звертання кредиторів підприємства до арбітражу;</w:t>
            </w:r>
          </w:p>
          <w:p w:rsidR="007F4EF1" w:rsidRPr="00F1788D" w:rsidRDefault="007F4EF1" w:rsidP="005F37F1">
            <w:pPr>
              <w:spacing w:after="0" w:line="240" w:lineRule="auto"/>
              <w:rPr>
                <w:rFonts w:ascii="Times New Roman" w:hAnsi="Times New Roman"/>
                <w:sz w:val="28"/>
                <w:szCs w:val="28"/>
                <w:lang w:val="uk-UA"/>
              </w:rPr>
            </w:pPr>
            <w:r w:rsidRPr="00F1788D">
              <w:rPr>
                <w:rFonts w:ascii="Times New Roman" w:hAnsi="Times New Roman"/>
                <w:sz w:val="28"/>
                <w:szCs w:val="28"/>
                <w:lang w:val="uk-UA"/>
              </w:rPr>
              <w:t>- відкриття справи про банкрутство з ініціативи підприємства або його кредиторів.</w:t>
            </w:r>
          </w:p>
        </w:tc>
      </w:tr>
    </w:tbl>
    <w:p w:rsidR="007F4EF1" w:rsidRPr="00174C28" w:rsidRDefault="007F4EF1" w:rsidP="007F4EF1">
      <w:pPr>
        <w:spacing w:after="0" w:line="240" w:lineRule="auto"/>
        <w:rPr>
          <w:rFonts w:ascii="Times New Roman" w:hAnsi="Times New Roman"/>
          <w:sz w:val="28"/>
          <w:szCs w:val="28"/>
          <w:lang w:val="uk-UA"/>
        </w:rPr>
      </w:pPr>
    </w:p>
    <w:p w:rsidR="007F4EF1" w:rsidRPr="00174C28" w:rsidRDefault="007F4EF1" w:rsidP="007F4EF1">
      <w:pPr>
        <w:spacing w:after="0" w:line="240" w:lineRule="auto"/>
        <w:ind w:firstLine="709"/>
        <w:jc w:val="center"/>
        <w:rPr>
          <w:rFonts w:ascii="Times New Roman" w:hAnsi="Times New Roman"/>
          <w:sz w:val="28"/>
          <w:szCs w:val="28"/>
          <w:lang w:val="uk-UA"/>
        </w:rPr>
      </w:pPr>
      <w:r w:rsidRPr="00174C28">
        <w:rPr>
          <w:rFonts w:ascii="Times New Roman" w:hAnsi="Times New Roman"/>
          <w:sz w:val="28"/>
          <w:szCs w:val="28"/>
          <w:lang w:val="uk-UA"/>
        </w:rPr>
        <w:t>Рис.1</w:t>
      </w:r>
      <w:r>
        <w:rPr>
          <w:rFonts w:ascii="Times New Roman" w:hAnsi="Times New Roman"/>
          <w:sz w:val="28"/>
          <w:szCs w:val="28"/>
          <w:lang w:val="uk-UA"/>
        </w:rPr>
        <w:t>3</w:t>
      </w:r>
      <w:r w:rsidRPr="00174C28">
        <w:rPr>
          <w:rFonts w:ascii="Times New Roman" w:hAnsi="Times New Roman"/>
          <w:sz w:val="28"/>
          <w:szCs w:val="28"/>
          <w:lang w:val="uk-UA"/>
        </w:rPr>
        <w:t>.2</w:t>
      </w:r>
      <w:r>
        <w:rPr>
          <w:rFonts w:ascii="Times New Roman" w:hAnsi="Times New Roman"/>
          <w:sz w:val="28"/>
          <w:szCs w:val="28"/>
          <w:lang w:val="uk-UA"/>
        </w:rPr>
        <w:t>.</w:t>
      </w:r>
      <w:r w:rsidRPr="00174C28">
        <w:rPr>
          <w:rFonts w:ascii="Times New Roman" w:hAnsi="Times New Roman"/>
          <w:sz w:val="28"/>
          <w:szCs w:val="28"/>
          <w:lang w:val="uk-UA"/>
        </w:rPr>
        <w:t xml:space="preserve"> Стадії кризи на підприємстві</w:t>
      </w: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Фактори, які можуть призвести до фінансової кризи на під</w:t>
      </w:r>
      <w:r w:rsidRPr="00174C28">
        <w:rPr>
          <w:rFonts w:ascii="Times New Roman" w:hAnsi="Times New Roman"/>
          <w:sz w:val="28"/>
          <w:szCs w:val="28"/>
          <w:lang w:val="uk-UA"/>
        </w:rPr>
        <w:softHyphen/>
        <w:t>приємстві, поділяють на зовнішні, або екзогенні (які не залежать від діяльності підприємства), та внутрішні, або ендогенні (що за</w:t>
      </w:r>
      <w:r w:rsidRPr="00174C28">
        <w:rPr>
          <w:rFonts w:ascii="Times New Roman" w:hAnsi="Times New Roman"/>
          <w:sz w:val="28"/>
          <w:szCs w:val="28"/>
          <w:lang w:val="uk-UA"/>
        </w:rPr>
        <w:softHyphen/>
        <w:t>лежать від підприємства).</w:t>
      </w:r>
    </w:p>
    <w:p w:rsidR="007F4EF1" w:rsidRPr="00174C28" w:rsidRDefault="007F4EF1" w:rsidP="007F4EF1">
      <w:pPr>
        <w:pStyle w:val="a3"/>
        <w:ind w:firstLine="709"/>
        <w:rPr>
          <w:noProof w:val="0"/>
          <w:lang w:val="uk-UA"/>
        </w:rPr>
      </w:pPr>
      <w:r w:rsidRPr="00174C28">
        <w:rPr>
          <w:noProof w:val="0"/>
          <w:lang w:val="uk-UA"/>
        </w:rPr>
        <w:t>Головними екзогенними факторами фінансової кризи на підприємстві можуть бути:</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спад кон'юнктури в економіці в цілому;</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зменшення купівельної спроможності населення;</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значний рівень інфляції;</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нестабільність господарського та податкового законодавства;</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нестабільність фінансового та валютного ринків;</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посилення конкуренції в галузі;</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криза окремої галузі;</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сезонні коливання;</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посилення монополізму на ринку;</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дискримінація підприємства органами влади та управління;</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політична нестабільність у країні місцезнаходження підпри</w:t>
      </w:r>
      <w:r w:rsidRPr="00174C28">
        <w:rPr>
          <w:rFonts w:ascii="Times New Roman" w:hAnsi="Times New Roman"/>
          <w:sz w:val="28"/>
          <w:szCs w:val="28"/>
          <w:lang w:val="uk-UA"/>
        </w:rPr>
        <w:softHyphen/>
        <w:t>ємства або в країнах підприємств — постачальників сировини (споживачів продукції);</w:t>
      </w:r>
    </w:p>
    <w:p w:rsidR="007F4EF1" w:rsidRPr="00174C28" w:rsidRDefault="007F4EF1" w:rsidP="007F4EF1">
      <w:pPr>
        <w:numPr>
          <w:ilvl w:val="0"/>
          <w:numId w:val="19"/>
        </w:num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конфлікти між засновниками (власниками).</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 xml:space="preserve">Вплив зовнішніх факторів кризи має здебільшого стратегічний характер. Вони зумовлюють фінансову кризу на підприємстві, якщо менеджмент неправильно або несвоєчасно реагує на них, тобто якщо </w:t>
      </w:r>
      <w:r w:rsidRPr="00174C28">
        <w:rPr>
          <w:rFonts w:ascii="Times New Roman" w:hAnsi="Times New Roman"/>
          <w:sz w:val="28"/>
          <w:szCs w:val="28"/>
          <w:lang w:val="uk-UA"/>
        </w:rPr>
        <w:lastRenderedPageBreak/>
        <w:t>відсутня або недосконало функціонує система ран</w:t>
      </w:r>
      <w:r w:rsidRPr="00174C28">
        <w:rPr>
          <w:rFonts w:ascii="Times New Roman" w:hAnsi="Times New Roman"/>
          <w:sz w:val="28"/>
          <w:szCs w:val="28"/>
          <w:lang w:val="uk-UA"/>
        </w:rPr>
        <w:softHyphen/>
        <w:t>нього попередження та реагування, одним із завдань якої є про</w:t>
      </w:r>
      <w:r w:rsidRPr="00174C28">
        <w:rPr>
          <w:rFonts w:ascii="Times New Roman" w:hAnsi="Times New Roman"/>
          <w:sz w:val="28"/>
          <w:szCs w:val="28"/>
          <w:lang w:val="uk-UA"/>
        </w:rPr>
        <w:softHyphen/>
        <w:t>гнозування банкрутства.</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Можна назвати багато ендогенних факторів фінансової кри</w:t>
      </w:r>
      <w:r w:rsidRPr="00174C28">
        <w:rPr>
          <w:rFonts w:ascii="Times New Roman" w:hAnsi="Times New Roman"/>
          <w:sz w:val="28"/>
          <w:szCs w:val="28"/>
          <w:lang w:val="uk-UA"/>
        </w:rPr>
        <w:softHyphen/>
        <w:t>зи. З метою систематизації їх можна згрупувати в перелічені далі блоки:</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Низька якість менеджменту.</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Дефіцити в організаційній структурі.</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Низький рівень кваліфікації персоналу.</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Недоліки у виробничій сфері.</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Прорахунки в галузі постачання.</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Низький рівень маркетингу та втрата ринків збуту продукції.</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Прорахунки в інвестиційній політиці.</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Брак інновацій та раціоналізаторства.</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Дефіцити у фінансуванні.</w:t>
      </w:r>
    </w:p>
    <w:p w:rsidR="007F4EF1" w:rsidRPr="00174C28" w:rsidRDefault="007F4EF1" w:rsidP="007F4EF1">
      <w:pPr>
        <w:numPr>
          <w:ilvl w:val="0"/>
          <w:numId w:val="1"/>
        </w:numPr>
        <w:spacing w:after="0" w:line="240" w:lineRule="auto"/>
        <w:ind w:left="0" w:firstLine="709"/>
        <w:jc w:val="both"/>
        <w:rPr>
          <w:rFonts w:ascii="Times New Roman" w:hAnsi="Times New Roman"/>
          <w:sz w:val="28"/>
          <w:szCs w:val="28"/>
          <w:lang w:val="uk-UA"/>
        </w:rPr>
      </w:pPr>
      <w:r w:rsidRPr="00174C28">
        <w:rPr>
          <w:rFonts w:ascii="Times New Roman" w:hAnsi="Times New Roman"/>
          <w:sz w:val="28"/>
          <w:szCs w:val="28"/>
          <w:lang w:val="uk-UA"/>
        </w:rPr>
        <w:t xml:space="preserve">Відсутність або незадовільна робота служб </w:t>
      </w:r>
      <w:proofErr w:type="spellStart"/>
      <w:r w:rsidRPr="00174C28">
        <w:rPr>
          <w:rFonts w:ascii="Times New Roman" w:hAnsi="Times New Roman"/>
          <w:sz w:val="28"/>
          <w:szCs w:val="28"/>
          <w:lang w:val="uk-UA"/>
        </w:rPr>
        <w:t>контролінгу</w:t>
      </w:r>
      <w:proofErr w:type="spellEnd"/>
      <w:r w:rsidRPr="00174C28">
        <w:rPr>
          <w:rFonts w:ascii="Times New Roman" w:hAnsi="Times New Roman"/>
          <w:sz w:val="28"/>
          <w:szCs w:val="28"/>
          <w:lang w:val="uk-UA"/>
        </w:rPr>
        <w:t xml:space="preserve"> (планування, аналіз, інформаційне забезпечення, контроль).</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Кризові ситуації, що виникають в результаті відсутності відповідних профілактичних заходів, можуть призвести до надмірної розбалансованості економіки підприємства і нездатності продовження фінансового забезпечення виробничого процесу, що кваліфікується як банкрутство підприємства.</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b/>
          <w:sz w:val="28"/>
          <w:szCs w:val="28"/>
          <w:lang w:val="uk-UA"/>
        </w:rPr>
        <w:t>Банкрутство підприємства</w:t>
      </w:r>
      <w:r w:rsidRPr="00174C28">
        <w:rPr>
          <w:rFonts w:ascii="Times New Roman" w:hAnsi="Times New Roman"/>
          <w:sz w:val="28"/>
          <w:szCs w:val="28"/>
          <w:lang w:val="uk-UA"/>
        </w:rPr>
        <w:t xml:space="preserve"> </w:t>
      </w:r>
      <w:r w:rsidRPr="00174C28">
        <w:rPr>
          <w:rFonts w:ascii="Times New Roman" w:hAnsi="Times New Roman"/>
          <w:sz w:val="28"/>
          <w:szCs w:val="28"/>
          <w:lang w:val="uk-UA"/>
        </w:rPr>
        <w:sym w:font="Symbol" w:char="F02D"/>
      </w:r>
      <w:r w:rsidRPr="00174C28">
        <w:rPr>
          <w:rFonts w:ascii="Times New Roman" w:hAnsi="Times New Roman"/>
          <w:sz w:val="28"/>
          <w:szCs w:val="28"/>
          <w:lang w:val="uk-UA"/>
        </w:rPr>
        <w:t xml:space="preserve"> це значне розбалансування економічного організму підприємства з відповідною неможливістю фінансового забезпечення своєї діяльності та неліквідною  структурою балансу.</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Запобігання цього стану потребує застосування спеціальних процедур або припинення діяльності підприємства та його ліквідації.</w:t>
      </w:r>
    </w:p>
    <w:p w:rsidR="007F4EF1" w:rsidRPr="00174C28" w:rsidRDefault="007F4EF1" w:rsidP="007F4EF1">
      <w:pPr>
        <w:pStyle w:val="a3"/>
        <w:ind w:firstLine="709"/>
        <w:rPr>
          <w:noProof w:val="0"/>
          <w:lang w:val="uk-UA"/>
        </w:rPr>
      </w:pPr>
      <w:r w:rsidRPr="00174C28">
        <w:rPr>
          <w:noProof w:val="0"/>
          <w:lang w:val="uk-UA"/>
        </w:rPr>
        <w:t>Невід`ємною частиною фінансової роботи на підприємстві є діа</w:t>
      </w:r>
      <w:r>
        <w:rPr>
          <w:noProof w:val="0"/>
          <w:lang w:val="uk-UA"/>
        </w:rPr>
        <w:t>гностика фінансового стану. П</w:t>
      </w:r>
      <w:r w:rsidRPr="00174C28">
        <w:rPr>
          <w:noProof w:val="0"/>
          <w:lang w:val="uk-UA"/>
        </w:rPr>
        <w:t xml:space="preserve">роведення діагностики фінансового стану підприємства та </w:t>
      </w:r>
      <w:r>
        <w:rPr>
          <w:noProof w:val="0"/>
          <w:lang w:val="uk-UA"/>
        </w:rPr>
        <w:t>ймовір</w:t>
      </w:r>
      <w:r w:rsidRPr="00174C28">
        <w:rPr>
          <w:noProof w:val="0"/>
          <w:lang w:val="uk-UA"/>
        </w:rPr>
        <w:t>ності його банкрутства по</w:t>
      </w:r>
      <w:r>
        <w:rPr>
          <w:noProof w:val="0"/>
          <w:lang w:val="uk-UA"/>
        </w:rPr>
        <w:t>да</w:t>
      </w:r>
      <w:r w:rsidRPr="00174C28">
        <w:rPr>
          <w:noProof w:val="0"/>
          <w:lang w:val="uk-UA"/>
        </w:rPr>
        <w:t>но на рис</w:t>
      </w:r>
      <w:r>
        <w:rPr>
          <w:noProof w:val="0"/>
          <w:lang w:val="uk-UA"/>
        </w:rPr>
        <w:t>.</w:t>
      </w:r>
      <w:r w:rsidRPr="00174C28">
        <w:rPr>
          <w:noProof w:val="0"/>
          <w:lang w:val="uk-UA"/>
        </w:rPr>
        <w:t xml:space="preserve"> 1</w:t>
      </w:r>
      <w:r>
        <w:rPr>
          <w:noProof w:val="0"/>
          <w:lang w:val="uk-UA"/>
        </w:rPr>
        <w:t>3</w:t>
      </w:r>
      <w:r w:rsidRPr="00174C28">
        <w:rPr>
          <w:noProof w:val="0"/>
          <w:lang w:val="uk-UA"/>
        </w:rPr>
        <w:t xml:space="preserve">.2. </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Ринкова економіка, яка протягом багатьох років є основою розвитку західних країн, розробила визначену систему контролю, діагностики і можливості захисту підприємств від повного краху, або систему запобіганню банкрутству і підтримки підприємства. Складові системи запобігання банкрутству зображено на рис</w:t>
      </w:r>
      <w:r>
        <w:rPr>
          <w:rFonts w:ascii="Times New Roman" w:hAnsi="Times New Roman"/>
          <w:sz w:val="28"/>
          <w:szCs w:val="28"/>
          <w:lang w:val="uk-UA"/>
        </w:rPr>
        <w:t>.</w:t>
      </w:r>
      <w:r w:rsidRPr="00174C28">
        <w:rPr>
          <w:rFonts w:ascii="Times New Roman" w:hAnsi="Times New Roman"/>
          <w:sz w:val="28"/>
          <w:szCs w:val="28"/>
          <w:lang w:val="uk-UA"/>
        </w:rPr>
        <w:t xml:space="preserve"> 1</w:t>
      </w:r>
      <w:r>
        <w:rPr>
          <w:rFonts w:ascii="Times New Roman" w:hAnsi="Times New Roman"/>
          <w:sz w:val="28"/>
          <w:szCs w:val="28"/>
          <w:lang w:val="uk-UA"/>
        </w:rPr>
        <w:t>3</w:t>
      </w:r>
      <w:r w:rsidRPr="00174C28">
        <w:rPr>
          <w:rFonts w:ascii="Times New Roman" w:hAnsi="Times New Roman"/>
          <w:sz w:val="28"/>
          <w:szCs w:val="28"/>
          <w:lang w:val="uk-UA"/>
        </w:rPr>
        <w:t xml:space="preserve">.3. </w:t>
      </w:r>
    </w:p>
    <w:p w:rsidR="007F4EF1" w:rsidRPr="00174C28" w:rsidRDefault="007F4EF1" w:rsidP="007F4EF1">
      <w:pPr>
        <w:spacing w:after="0" w:line="240" w:lineRule="auto"/>
        <w:ind w:firstLine="709"/>
        <w:jc w:val="both"/>
        <w:rPr>
          <w:rFonts w:ascii="Times New Roman" w:hAnsi="Times New Roman"/>
          <w:sz w:val="28"/>
          <w:szCs w:val="28"/>
          <w:lang w:val="uk-UA"/>
        </w:rPr>
      </w:pPr>
      <w:r w:rsidRPr="00D21B96">
        <w:rPr>
          <w:rFonts w:ascii="Times New Roman" w:hAnsi="Times New Roman"/>
          <w:noProof/>
          <w:sz w:val="28"/>
          <w:szCs w:val="28"/>
          <w:lang w:val="uk-UA"/>
        </w:rPr>
        <w:pict>
          <v:rect id="_x0000_s1037" style="position:absolute;left:0;text-align:left;margin-left:23.35pt;margin-top:3.3pt;width:446.45pt;height:25.85pt;z-index:251671552" filled="f" strokeweight=".25pt">
            <v:textbox style="mso-next-textbox:#_x0000_s1037">
              <w:txbxContent>
                <w:p w:rsidR="007F4EF1" w:rsidRPr="00A05D44" w:rsidRDefault="007F4EF1" w:rsidP="007F4EF1">
                  <w:pPr>
                    <w:jc w:val="center"/>
                    <w:rPr>
                      <w:b/>
                      <w:bCs/>
                      <w:sz w:val="28"/>
                      <w:szCs w:val="28"/>
                    </w:rPr>
                  </w:pPr>
                  <w:r w:rsidRPr="00A05D44">
                    <w:rPr>
                      <w:rFonts w:ascii="Times New Roman" w:hAnsi="Times New Roman"/>
                      <w:b/>
                      <w:bCs/>
                      <w:sz w:val="28"/>
                      <w:szCs w:val="28"/>
                      <w:lang w:val="uk-UA"/>
                    </w:rPr>
                    <w:t>Складові системи протидії банкрутству на рівні підприємства</w:t>
                  </w:r>
                </w:p>
              </w:txbxContent>
            </v:textbox>
          </v:rect>
        </w:pict>
      </w:r>
    </w:p>
    <w:p w:rsidR="007F4EF1" w:rsidRPr="00174C28" w:rsidRDefault="007F4EF1" w:rsidP="007F4EF1">
      <w:pPr>
        <w:spacing w:after="0" w:line="240" w:lineRule="auto"/>
        <w:ind w:firstLine="709"/>
        <w:jc w:val="center"/>
        <w:rPr>
          <w:rFonts w:ascii="Times New Roman" w:hAnsi="Times New Roman"/>
          <w:caps/>
          <w:sz w:val="28"/>
          <w:szCs w:val="28"/>
          <w:lang w:val="uk-UA"/>
        </w:rPr>
      </w:pPr>
      <w:r w:rsidRPr="00D21B96">
        <w:rPr>
          <w:rFonts w:ascii="Times New Roman" w:hAnsi="Times New Roman"/>
          <w:noProof/>
          <w:sz w:val="28"/>
          <w:szCs w:val="28"/>
        </w:rPr>
        <w:pict>
          <v:line id="_x0000_s1047" style="position:absolute;left:0;text-align:left;flip:x;z-index:251681792" from="147.9pt,13.05pt" to="228.9pt,36.4pt">
            <v:stroke endarrow="block"/>
          </v:line>
        </w:pict>
      </w:r>
      <w:r w:rsidRPr="00D21B96">
        <w:rPr>
          <w:rFonts w:ascii="Times New Roman" w:hAnsi="Times New Roman"/>
          <w:noProof/>
          <w:sz w:val="28"/>
          <w:szCs w:val="28"/>
        </w:rPr>
        <w:pict>
          <v:line id="_x0000_s1048" style="position:absolute;left:0;text-align:left;z-index:251682816" from="249.3pt,13.05pt" to="249.3pt,36.4pt">
            <v:stroke endarrow="block"/>
          </v:line>
        </w:pict>
      </w:r>
      <w:r w:rsidRPr="00D21B96">
        <w:rPr>
          <w:rFonts w:ascii="Times New Roman" w:hAnsi="Times New Roman"/>
          <w:noProof/>
          <w:sz w:val="28"/>
          <w:szCs w:val="28"/>
        </w:rPr>
        <w:pict>
          <v:line id="_x0000_s1046" style="position:absolute;left:0;text-align:left;flip:x;z-index:251680768" from="57.95pt,13.05pt" to="221.9pt,36.4pt">
            <v:stroke endarrow="block"/>
          </v:line>
        </w:pict>
      </w:r>
      <w:r w:rsidRPr="00D21B96">
        <w:rPr>
          <w:rFonts w:ascii="Times New Roman" w:hAnsi="Times New Roman"/>
          <w:noProof/>
          <w:sz w:val="28"/>
          <w:szCs w:val="28"/>
        </w:rPr>
        <w:pict>
          <v:line id="_x0000_s1049" style="position:absolute;left:0;text-align:left;z-index:251683840" from="260.95pt,13.05pt" to="368.95pt,36.4pt">
            <v:stroke endarrow="block"/>
          </v:line>
        </w:pict>
      </w:r>
      <w:r w:rsidRPr="00D21B96">
        <w:rPr>
          <w:rFonts w:ascii="Times New Roman" w:hAnsi="Times New Roman"/>
          <w:noProof/>
          <w:sz w:val="28"/>
          <w:szCs w:val="28"/>
        </w:rPr>
        <w:pict>
          <v:line id="_x0000_s1050" style="position:absolute;left:0;text-align:left;z-index:251684864" from="260.95pt,13.05pt" to="448.95pt,36.4pt">
            <v:stroke endarrow="block"/>
          </v:line>
        </w:pict>
      </w:r>
      <w:r w:rsidRPr="00174C28">
        <w:rPr>
          <w:rFonts w:ascii="Times New Roman" w:hAnsi="Times New Roman"/>
          <w:sz w:val="28"/>
          <w:szCs w:val="28"/>
          <w:lang w:val="uk-UA"/>
        </w:rPr>
        <w:t xml:space="preserve">      </w:t>
      </w: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Pr="00174C28" w:rsidRDefault="007F4EF1" w:rsidP="007F4EF1">
      <w:pPr>
        <w:spacing w:after="0" w:line="240" w:lineRule="auto"/>
        <w:ind w:firstLine="709"/>
        <w:jc w:val="both"/>
        <w:rPr>
          <w:rFonts w:ascii="Times New Roman" w:hAnsi="Times New Roman"/>
          <w:sz w:val="28"/>
          <w:szCs w:val="28"/>
          <w:lang w:val="uk-UA"/>
        </w:rPr>
      </w:pPr>
      <w:r w:rsidRPr="00D21B96">
        <w:rPr>
          <w:rFonts w:ascii="Times New Roman" w:hAnsi="Times New Roman"/>
          <w:noProof/>
          <w:sz w:val="28"/>
          <w:szCs w:val="28"/>
          <w:lang w:val="uk-UA"/>
        </w:rPr>
        <w:pict>
          <v:rect id="_x0000_s1040" style="position:absolute;left:0;text-align:left;margin-left:216.9pt;margin-top:4.2pt;width:90.4pt;height:71.75pt;z-index:251674624" filled="f" strokeweight=".25pt">
            <v:textbox style="mso-next-textbox:#_x0000_s1040">
              <w:txbxContent>
                <w:p w:rsidR="007F4EF1" w:rsidRPr="00F1788D" w:rsidRDefault="007F4EF1" w:rsidP="007F4EF1">
                  <w:pPr>
                    <w:jc w:val="center"/>
                    <w:rPr>
                      <w:rFonts w:ascii="Times New Roman" w:hAnsi="Times New Roman"/>
                      <w:bCs/>
                      <w:sz w:val="28"/>
                      <w:szCs w:val="28"/>
                      <w:lang w:val="uk-UA"/>
                    </w:rPr>
                  </w:pPr>
                  <w:r w:rsidRPr="00F1788D">
                    <w:rPr>
                      <w:rFonts w:ascii="Times New Roman" w:hAnsi="Times New Roman"/>
                      <w:bCs/>
                      <w:sz w:val="28"/>
                      <w:szCs w:val="28"/>
                      <w:lang w:val="uk-UA"/>
                    </w:rPr>
                    <w:t>Управління ризиком</w:t>
                  </w:r>
                </w:p>
              </w:txbxContent>
            </v:textbox>
          </v:rect>
        </w:pict>
      </w:r>
      <w:r w:rsidRPr="00D21B96">
        <w:rPr>
          <w:rFonts w:ascii="Times New Roman" w:hAnsi="Times New Roman"/>
          <w:noProof/>
          <w:sz w:val="28"/>
          <w:szCs w:val="28"/>
          <w:lang w:val="uk-UA"/>
        </w:rPr>
        <w:pict>
          <v:rect id="_x0000_s1041" style="position:absolute;left:0;text-align:left;margin-left:314.3pt;margin-top:4.2pt;width:94.95pt;height:86.55pt;z-index:251675648" filled="f" strokeweight=".25pt">
            <v:textbox style="mso-next-textbox:#_x0000_s1041">
              <w:txbxContent>
                <w:p w:rsidR="007F4EF1" w:rsidRPr="00F1788D" w:rsidRDefault="007F4EF1" w:rsidP="007F4EF1">
                  <w:pPr>
                    <w:jc w:val="center"/>
                    <w:rPr>
                      <w:rFonts w:ascii="Times New Roman" w:hAnsi="Times New Roman"/>
                      <w:bCs/>
                      <w:sz w:val="28"/>
                      <w:szCs w:val="28"/>
                      <w:lang w:val="uk-UA"/>
                    </w:rPr>
                  </w:pPr>
                  <w:r w:rsidRPr="00F1788D">
                    <w:rPr>
                      <w:rFonts w:ascii="Times New Roman" w:hAnsi="Times New Roman"/>
                      <w:bCs/>
                      <w:sz w:val="28"/>
                      <w:szCs w:val="28"/>
                      <w:lang w:val="uk-UA"/>
                    </w:rPr>
                    <w:t>Управління рухом грошових коштів</w:t>
                  </w:r>
                </w:p>
              </w:txbxContent>
            </v:textbox>
          </v:rect>
        </w:pict>
      </w:r>
      <w:r w:rsidRPr="00D21B96">
        <w:rPr>
          <w:rFonts w:ascii="Times New Roman" w:hAnsi="Times New Roman"/>
          <w:noProof/>
          <w:sz w:val="28"/>
          <w:szCs w:val="28"/>
          <w:lang w:val="uk-UA"/>
        </w:rPr>
        <w:pict>
          <v:rect id="_x0000_s1038" style="position:absolute;left:0;text-align:left;margin-left:.95pt;margin-top:4.2pt;width:106pt;height:86.55pt;z-index:251672576" filled="f" strokeweight=".25pt">
            <v:textbox style="mso-next-textbox:#_x0000_s1038">
              <w:txbxContent>
                <w:p w:rsidR="007F4EF1" w:rsidRPr="00F1788D" w:rsidRDefault="007F4EF1" w:rsidP="007F4EF1">
                  <w:pPr>
                    <w:jc w:val="center"/>
                    <w:rPr>
                      <w:bCs/>
                      <w:sz w:val="28"/>
                      <w:szCs w:val="28"/>
                      <w:lang w:val="uk-UA"/>
                    </w:rPr>
                  </w:pPr>
                  <w:r w:rsidRPr="00F1788D">
                    <w:rPr>
                      <w:rFonts w:ascii="Times New Roman" w:hAnsi="Times New Roman"/>
                      <w:bCs/>
                      <w:sz w:val="28"/>
                      <w:szCs w:val="28"/>
                      <w:lang w:val="uk-UA"/>
                    </w:rPr>
                    <w:t>Фінансова діагностика ймовірності банкрутства</w:t>
                  </w:r>
                </w:p>
              </w:txbxContent>
            </v:textbox>
          </v:rect>
        </w:pict>
      </w:r>
      <w:r w:rsidRPr="00D21B96">
        <w:rPr>
          <w:rFonts w:ascii="Times New Roman" w:hAnsi="Times New Roman"/>
          <w:noProof/>
          <w:sz w:val="28"/>
          <w:szCs w:val="28"/>
          <w:lang w:val="uk-UA"/>
        </w:rPr>
        <w:pict>
          <v:rect id="_x0000_s1042" style="position:absolute;left:0;text-align:left;margin-left:423pt;margin-top:4.2pt;width:72.05pt;height:71.75pt;z-index:251676672" filled="f" strokeweight=".25pt">
            <v:textbox style="mso-next-textbox:#_x0000_s1042">
              <w:txbxContent>
                <w:p w:rsidR="007F4EF1" w:rsidRPr="00F1788D" w:rsidRDefault="007F4EF1" w:rsidP="007F4EF1">
                  <w:pPr>
                    <w:jc w:val="center"/>
                    <w:rPr>
                      <w:rFonts w:ascii="Times New Roman" w:hAnsi="Times New Roman"/>
                      <w:bCs/>
                      <w:sz w:val="28"/>
                      <w:szCs w:val="28"/>
                      <w:lang w:val="uk-UA"/>
                    </w:rPr>
                  </w:pPr>
                  <w:r w:rsidRPr="00F1788D">
                    <w:rPr>
                      <w:rFonts w:ascii="Times New Roman" w:hAnsi="Times New Roman"/>
                      <w:bCs/>
                      <w:sz w:val="28"/>
                      <w:szCs w:val="28"/>
                      <w:lang w:val="uk-UA"/>
                    </w:rPr>
                    <w:t>Стратегія і тактика санації</w:t>
                  </w:r>
                </w:p>
              </w:txbxContent>
            </v:textbox>
          </v:rect>
        </w:pict>
      </w:r>
      <w:r w:rsidRPr="00D21B96">
        <w:rPr>
          <w:rFonts w:ascii="Times New Roman" w:hAnsi="Times New Roman"/>
          <w:noProof/>
          <w:sz w:val="28"/>
          <w:szCs w:val="28"/>
          <w:lang w:val="uk-UA"/>
        </w:rPr>
        <w:pict>
          <v:rect id="_x0000_s1039" style="position:absolute;left:0;text-align:left;margin-left:118.95pt;margin-top:4.2pt;width:85pt;height:71.75pt;z-index:251673600" filled="f" strokeweight=".25pt">
            <v:textbox style="mso-next-textbox:#_x0000_s1039">
              <w:txbxContent>
                <w:p w:rsidR="007F4EF1" w:rsidRPr="00F1788D" w:rsidRDefault="007F4EF1" w:rsidP="007F4EF1">
                  <w:pPr>
                    <w:jc w:val="center"/>
                    <w:rPr>
                      <w:rFonts w:ascii="Times New Roman" w:hAnsi="Times New Roman"/>
                      <w:bCs/>
                      <w:sz w:val="28"/>
                      <w:szCs w:val="28"/>
                      <w:lang w:val="uk-UA"/>
                    </w:rPr>
                  </w:pPr>
                  <w:r w:rsidRPr="00F1788D">
                    <w:rPr>
                      <w:rFonts w:ascii="Times New Roman" w:hAnsi="Times New Roman"/>
                      <w:bCs/>
                      <w:sz w:val="28"/>
                      <w:szCs w:val="28"/>
                      <w:lang w:val="uk-UA"/>
                    </w:rPr>
                    <w:t>Фінансове планування</w:t>
                  </w:r>
                </w:p>
              </w:txbxContent>
            </v:textbox>
          </v:rect>
        </w:pict>
      </w:r>
    </w:p>
    <w:p w:rsidR="007F4EF1" w:rsidRPr="00174C28" w:rsidRDefault="007F4EF1" w:rsidP="007F4EF1">
      <w:pPr>
        <w:tabs>
          <w:tab w:val="left" w:pos="2512"/>
        </w:tabs>
        <w:spacing w:after="0" w:line="240" w:lineRule="auto"/>
        <w:ind w:firstLine="709"/>
        <w:jc w:val="center"/>
        <w:rPr>
          <w:rFonts w:ascii="Times New Roman" w:hAnsi="Times New Roman"/>
          <w:sz w:val="28"/>
          <w:szCs w:val="28"/>
          <w:lang w:val="uk-UA"/>
        </w:rPr>
      </w:pPr>
    </w:p>
    <w:p w:rsidR="007F4EF1" w:rsidRPr="00174C28" w:rsidRDefault="007F4EF1" w:rsidP="007F4EF1">
      <w:pPr>
        <w:tabs>
          <w:tab w:val="left" w:pos="2411"/>
        </w:tabs>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 xml:space="preserve">  </w:t>
      </w:r>
      <w:r w:rsidRPr="00174C28">
        <w:rPr>
          <w:rFonts w:ascii="Times New Roman" w:hAnsi="Times New Roman"/>
          <w:sz w:val="28"/>
          <w:szCs w:val="28"/>
          <w:lang w:val="uk-UA"/>
        </w:rPr>
        <w:tab/>
      </w: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Default="007F4EF1" w:rsidP="007F4EF1">
      <w:pPr>
        <w:spacing w:after="0" w:line="240" w:lineRule="auto"/>
        <w:ind w:firstLine="709"/>
        <w:jc w:val="center"/>
        <w:rPr>
          <w:rFonts w:ascii="Times New Roman" w:hAnsi="Times New Roman"/>
          <w:sz w:val="28"/>
          <w:szCs w:val="28"/>
          <w:lang w:val="uk-UA"/>
        </w:rPr>
      </w:pPr>
    </w:p>
    <w:p w:rsidR="007F4EF1" w:rsidRPr="00174C28" w:rsidRDefault="007F4EF1" w:rsidP="007F4EF1">
      <w:pPr>
        <w:spacing w:after="0" w:line="240" w:lineRule="auto"/>
        <w:ind w:firstLine="709"/>
        <w:jc w:val="center"/>
        <w:rPr>
          <w:rFonts w:ascii="Times New Roman" w:hAnsi="Times New Roman"/>
          <w:sz w:val="28"/>
          <w:szCs w:val="28"/>
          <w:lang w:val="uk-UA"/>
        </w:rPr>
      </w:pPr>
      <w:r w:rsidRPr="00174C28">
        <w:rPr>
          <w:rFonts w:ascii="Times New Roman" w:hAnsi="Times New Roman"/>
          <w:sz w:val="28"/>
          <w:szCs w:val="28"/>
          <w:lang w:val="uk-UA"/>
        </w:rPr>
        <w:t>Рис. 1</w:t>
      </w:r>
      <w:r>
        <w:rPr>
          <w:rFonts w:ascii="Times New Roman" w:hAnsi="Times New Roman"/>
          <w:sz w:val="28"/>
          <w:szCs w:val="28"/>
          <w:lang w:val="uk-UA"/>
        </w:rPr>
        <w:t>3</w:t>
      </w:r>
      <w:r w:rsidRPr="00174C28">
        <w:rPr>
          <w:rFonts w:ascii="Times New Roman" w:hAnsi="Times New Roman"/>
          <w:sz w:val="28"/>
          <w:szCs w:val="28"/>
          <w:lang w:val="uk-UA"/>
        </w:rPr>
        <w:t>.3</w:t>
      </w:r>
      <w:r>
        <w:rPr>
          <w:rFonts w:ascii="Times New Roman" w:hAnsi="Times New Roman"/>
          <w:sz w:val="28"/>
          <w:szCs w:val="28"/>
          <w:lang w:val="uk-UA"/>
        </w:rPr>
        <w:t>.</w:t>
      </w:r>
      <w:r w:rsidRPr="00174C28">
        <w:rPr>
          <w:rFonts w:ascii="Times New Roman" w:hAnsi="Times New Roman"/>
          <w:sz w:val="28"/>
          <w:szCs w:val="28"/>
          <w:lang w:val="uk-UA"/>
        </w:rPr>
        <w:t xml:space="preserve"> Складові системи протидії банкрутству на рівні підприємства</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lastRenderedPageBreak/>
        <w:t xml:space="preserve">Поглиблення кризи до стадії юридичного банкрутства свідчить про нездатність підприємства вжити відповідні дії щодо фінансового оздоровлення (санації) підприємства та ліквідації причини виникнення кризи. </w:t>
      </w:r>
    </w:p>
    <w:p w:rsidR="007F4EF1" w:rsidRPr="006E5C7B" w:rsidRDefault="007F4EF1" w:rsidP="007F4EF1">
      <w:pPr>
        <w:spacing w:after="0" w:line="240" w:lineRule="auto"/>
        <w:ind w:firstLine="709"/>
        <w:jc w:val="both"/>
        <w:rPr>
          <w:rFonts w:ascii="Times New Roman" w:hAnsi="Times New Roman"/>
          <w:sz w:val="24"/>
          <w:szCs w:val="24"/>
          <w:lang w:val="uk-UA"/>
        </w:rPr>
      </w:pPr>
      <w:r w:rsidRPr="00D21B96">
        <w:rPr>
          <w:rFonts w:ascii="Times New Roman" w:hAnsi="Times New Roman"/>
          <w:noProof/>
          <w:sz w:val="28"/>
          <w:szCs w:val="28"/>
          <w:lang w:val="uk-UA"/>
        </w:rPr>
        <w:pict>
          <v:rect id="_x0000_s1029" style="position:absolute;left:0;text-align:left;margin-left:72.3pt;margin-top:7.45pt;width:345.65pt;height:21.65pt;z-index:251663360" filled="f" strokeweight=".25pt">
            <v:textbox style="mso-next-textbox:#_x0000_s1029">
              <w:txbxContent>
                <w:p w:rsidR="007F4EF1" w:rsidRDefault="007F4EF1" w:rsidP="007F4EF1">
                  <w:pPr>
                    <w:jc w:val="center"/>
                    <w:rPr>
                      <w:b/>
                      <w:bCs/>
                    </w:rPr>
                  </w:pPr>
                  <w:r>
                    <w:rPr>
                      <w:rFonts w:ascii="Times New Roman" w:hAnsi="Times New Roman"/>
                      <w:b/>
                      <w:bCs/>
                      <w:sz w:val="24"/>
                      <w:szCs w:val="24"/>
                      <w:lang w:val="uk-UA"/>
                    </w:rPr>
                    <w:t>Збір та обробка необхідної інформації</w:t>
                  </w:r>
                </w:p>
              </w:txbxContent>
            </v:textbox>
          </v:rect>
        </w:pict>
      </w: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Default="007F4EF1" w:rsidP="007F4EF1">
      <w:pPr>
        <w:spacing w:after="0" w:line="240" w:lineRule="auto"/>
        <w:ind w:firstLine="709"/>
        <w:jc w:val="center"/>
        <w:rPr>
          <w:rFonts w:ascii="Times New Roman" w:hAnsi="Times New Roman"/>
          <w:sz w:val="24"/>
          <w:szCs w:val="24"/>
          <w:lang w:val="uk-UA"/>
        </w:rPr>
      </w:pPr>
      <w:r w:rsidRPr="00D21B96">
        <w:rPr>
          <w:rFonts w:ascii="Times New Roman" w:hAnsi="Times New Roman"/>
          <w:noProof/>
          <w:sz w:val="28"/>
          <w:szCs w:val="28"/>
        </w:rPr>
        <w:pict>
          <v:line id="_x0000_s1069" style="position:absolute;left:0;text-align:left;flip:x;z-index:251704320" from="259.3pt,1.5pt" to="259.3pt,122pt">
            <v:stroke endarrow="block"/>
          </v:line>
        </w:pict>
      </w:r>
      <w:r>
        <w:rPr>
          <w:rFonts w:ascii="Times New Roman" w:hAnsi="Times New Roman"/>
          <w:noProof/>
          <w:sz w:val="24"/>
          <w:szCs w:val="24"/>
        </w:rPr>
        <w:pict>
          <v:line id="_x0000_s1067" style="position:absolute;left:0;text-align:left;flip:x;z-index:251702272" from="162pt,1.5pt" to="225pt,10.5pt">
            <v:stroke endarrow="block"/>
          </v:line>
        </w:pict>
      </w:r>
      <w:r w:rsidRPr="00D21B96">
        <w:rPr>
          <w:rFonts w:ascii="Times New Roman" w:hAnsi="Times New Roman"/>
          <w:noProof/>
          <w:sz w:val="24"/>
          <w:szCs w:val="24"/>
          <w:lang w:val="uk-UA"/>
        </w:rPr>
        <w:pict>
          <v:rect id="_x0000_s1030" style="position:absolute;left:0;text-align:left;margin-left:36pt;margin-top:11.5pt;width:151.25pt;height:21.65pt;z-index:251664384" filled="f" strokeweight=".25pt">
            <v:textbox style="mso-next-textbox:#_x0000_s1030">
              <w:txbxContent>
                <w:p w:rsidR="007F4EF1" w:rsidRDefault="007F4EF1" w:rsidP="007F4EF1">
                  <w:pPr>
                    <w:jc w:val="center"/>
                    <w:rPr>
                      <w:b/>
                      <w:bCs/>
                    </w:rPr>
                  </w:pPr>
                  <w:r>
                    <w:rPr>
                      <w:rFonts w:ascii="Times New Roman" w:hAnsi="Times New Roman"/>
                      <w:b/>
                      <w:bCs/>
                      <w:sz w:val="24"/>
                      <w:szCs w:val="24"/>
                      <w:lang w:val="uk-UA"/>
                    </w:rPr>
                    <w:t>внутрішнього характеру</w:t>
                  </w:r>
                </w:p>
              </w:txbxContent>
            </v:textbox>
          </v:rect>
        </w:pict>
      </w:r>
      <w:r>
        <w:rPr>
          <w:rFonts w:ascii="Times New Roman" w:hAnsi="Times New Roman"/>
          <w:noProof/>
          <w:sz w:val="24"/>
          <w:szCs w:val="24"/>
        </w:rPr>
        <w:pict>
          <v:line id="_x0000_s1068" style="position:absolute;left:0;text-align:left;z-index:251703296" from="279pt,2.5pt" to="351pt,11.5pt">
            <v:stroke endarrow="block"/>
          </v:line>
        </w:pict>
      </w:r>
      <w:r w:rsidRPr="00D21B96">
        <w:rPr>
          <w:rFonts w:ascii="Times New Roman" w:hAnsi="Times New Roman"/>
          <w:noProof/>
          <w:sz w:val="24"/>
          <w:szCs w:val="24"/>
          <w:lang w:val="uk-UA"/>
        </w:rPr>
        <w:pict>
          <v:rect id="_x0000_s1031" style="position:absolute;left:0;text-align:left;margin-left:284.35pt;margin-top:11.5pt;width:165.65pt;height:21.65pt;z-index:251665408" filled="f" strokeweight=".25pt">
            <v:textbox style="mso-next-textbox:#_x0000_s1031">
              <w:txbxContent>
                <w:p w:rsidR="007F4EF1" w:rsidRDefault="007F4EF1" w:rsidP="007F4EF1">
                  <w:pPr>
                    <w:jc w:val="center"/>
                    <w:rPr>
                      <w:b/>
                      <w:bCs/>
                    </w:rPr>
                  </w:pPr>
                  <w:r>
                    <w:rPr>
                      <w:rFonts w:ascii="Times New Roman" w:hAnsi="Times New Roman"/>
                      <w:b/>
                      <w:bCs/>
                      <w:sz w:val="24"/>
                      <w:szCs w:val="24"/>
                      <w:lang w:val="uk-UA"/>
                    </w:rPr>
                    <w:t>зовнішнього характеру</w:t>
                  </w:r>
                </w:p>
              </w:txbxContent>
            </v:textbox>
          </v:rect>
        </w:pict>
      </w:r>
    </w:p>
    <w:p w:rsidR="007F4EF1" w:rsidRDefault="007F4EF1" w:rsidP="007F4EF1">
      <w:pPr>
        <w:spacing w:after="0" w:line="240" w:lineRule="auto"/>
        <w:ind w:firstLine="709"/>
        <w:jc w:val="center"/>
        <w:rPr>
          <w:rFonts w:ascii="Times New Roman" w:hAnsi="Times New Roman"/>
          <w:sz w:val="24"/>
          <w:szCs w:val="24"/>
          <w:lang w:val="uk-UA"/>
        </w:rPr>
      </w:pPr>
    </w:p>
    <w:p w:rsidR="007F4EF1" w:rsidRDefault="007F4EF1" w:rsidP="007F4EF1">
      <w:pPr>
        <w:spacing w:after="0" w:line="240" w:lineRule="auto"/>
        <w:ind w:firstLine="709"/>
        <w:jc w:val="center"/>
        <w:rPr>
          <w:rFonts w:ascii="Times New Roman" w:hAnsi="Times New Roman"/>
          <w:sz w:val="24"/>
          <w:szCs w:val="24"/>
          <w:lang w:val="uk-UA"/>
        </w:rPr>
      </w:pPr>
      <w:r>
        <w:rPr>
          <w:rFonts w:ascii="Times New Roman" w:hAnsi="Times New Roman"/>
          <w:noProof/>
          <w:sz w:val="24"/>
          <w:szCs w:val="24"/>
        </w:rPr>
        <w:pict>
          <v:line id="_x0000_s1071" style="position:absolute;left:0;text-align:left;z-index:251706368" from="351pt,5.55pt" to="351pt,19.9pt">
            <v:stroke endarrow="block"/>
          </v:line>
        </w:pict>
      </w:r>
      <w:r>
        <w:rPr>
          <w:rFonts w:ascii="Times New Roman" w:hAnsi="Times New Roman"/>
          <w:noProof/>
          <w:sz w:val="24"/>
          <w:szCs w:val="24"/>
        </w:rPr>
        <w:pict>
          <v:line id="_x0000_s1070" style="position:absolute;left:0;text-align:left;z-index:251705344" from="108pt,5.55pt" to="108pt,19.9pt">
            <v:stroke endarrow="block"/>
          </v:line>
        </w:pict>
      </w:r>
    </w:p>
    <w:p w:rsidR="007F4EF1" w:rsidRDefault="007F4EF1" w:rsidP="007F4EF1">
      <w:pPr>
        <w:spacing w:after="0" w:line="240" w:lineRule="auto"/>
        <w:ind w:firstLine="709"/>
        <w:jc w:val="center"/>
        <w:rPr>
          <w:rFonts w:ascii="Times New Roman" w:hAnsi="Times New Roman"/>
          <w:sz w:val="24"/>
          <w:szCs w:val="24"/>
          <w:lang w:val="uk-UA"/>
        </w:rPr>
      </w:pPr>
      <w:r w:rsidRPr="00D21B96">
        <w:rPr>
          <w:rFonts w:ascii="Times New Roman" w:hAnsi="Times New Roman"/>
          <w:noProof/>
          <w:sz w:val="24"/>
          <w:szCs w:val="24"/>
          <w:lang w:val="uk-UA"/>
        </w:rPr>
        <w:pict>
          <v:rect id="_x0000_s1033" style="position:absolute;left:0;text-align:left;margin-left:270pt;margin-top:6.1pt;width:3in;height:63.9pt;z-index:251667456" filled="f" strokeweight=".25pt">
            <v:textbox style="mso-next-textbox:#_x0000_s1033">
              <w:txbxContent>
                <w:p w:rsidR="007F4EF1" w:rsidRPr="00F1788D" w:rsidRDefault="007F4EF1" w:rsidP="007F4EF1">
                  <w:pPr>
                    <w:spacing w:after="0" w:line="240" w:lineRule="auto"/>
                    <w:jc w:val="both"/>
                    <w:rPr>
                      <w:rFonts w:ascii="Times New Roman" w:hAnsi="Times New Roman"/>
                      <w:bCs/>
                      <w:sz w:val="24"/>
                      <w:szCs w:val="24"/>
                      <w:lang w:val="uk-UA"/>
                    </w:rPr>
                  </w:pPr>
                  <w:r w:rsidRPr="00F1788D">
                    <w:rPr>
                      <w:rFonts w:ascii="Times New Roman" w:hAnsi="Times New Roman"/>
                      <w:bCs/>
                      <w:sz w:val="24"/>
                      <w:szCs w:val="24"/>
                      <w:lang w:val="uk-UA"/>
                    </w:rPr>
                    <w:t>кон`юнктура ринку збуту продукції  та необхідних ресурсів, державне регулювання бізнесу, податкове законодавство</w:t>
                  </w:r>
                </w:p>
              </w:txbxContent>
            </v:textbox>
          </v:rect>
        </w:pict>
      </w:r>
      <w:r w:rsidRPr="00D21B96">
        <w:rPr>
          <w:rFonts w:ascii="Times New Roman" w:hAnsi="Times New Roman"/>
          <w:noProof/>
          <w:sz w:val="24"/>
          <w:szCs w:val="24"/>
          <w:lang w:val="uk-UA"/>
        </w:rPr>
        <w:pict>
          <v:rect id="_x0000_s1032" style="position:absolute;left:0;text-align:left;margin-left:-9pt;margin-top:6.1pt;width:261pt;height:63.9pt;z-index:251666432" filled="f" strokeweight=".25pt">
            <v:textbox style="mso-next-textbox:#_x0000_s1032">
              <w:txbxContent>
                <w:p w:rsidR="007F4EF1" w:rsidRPr="00F1788D" w:rsidRDefault="007F4EF1" w:rsidP="007F4EF1">
                  <w:pPr>
                    <w:spacing w:after="0" w:line="240" w:lineRule="auto"/>
                    <w:rPr>
                      <w:rFonts w:ascii="Times New Roman" w:hAnsi="Times New Roman"/>
                      <w:bCs/>
                      <w:sz w:val="24"/>
                      <w:szCs w:val="24"/>
                      <w:lang w:val="uk-UA"/>
                    </w:rPr>
                  </w:pPr>
                  <w:r w:rsidRPr="00F1788D">
                    <w:rPr>
                      <w:rFonts w:ascii="Times New Roman" w:hAnsi="Times New Roman"/>
                      <w:bCs/>
                      <w:sz w:val="24"/>
                      <w:szCs w:val="24"/>
                      <w:lang w:val="uk-UA"/>
                    </w:rPr>
                    <w:t>бухгалтерська звітність, інформація по фінансових зобов`язаннях, дебіторах, наявних запасах, матеріальних цінностях, поточних витратах</w:t>
                  </w:r>
                </w:p>
              </w:txbxContent>
            </v:textbox>
          </v:rect>
        </w:pict>
      </w:r>
    </w:p>
    <w:p w:rsidR="007F4EF1"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both"/>
        <w:rPr>
          <w:rFonts w:ascii="Times New Roman" w:hAnsi="Times New Roman"/>
          <w:sz w:val="24"/>
          <w:szCs w:val="24"/>
          <w:lang w:val="uk-UA"/>
        </w:rPr>
      </w:pPr>
      <w:r w:rsidRPr="006E5C7B">
        <w:rPr>
          <w:rFonts w:ascii="Times New Roman" w:hAnsi="Times New Roman"/>
          <w:sz w:val="24"/>
          <w:szCs w:val="24"/>
          <w:lang w:val="uk-UA"/>
        </w:rPr>
        <w:t xml:space="preserve"> </w:t>
      </w:r>
    </w:p>
    <w:p w:rsidR="007F4EF1" w:rsidRPr="006E5C7B" w:rsidRDefault="007F4EF1" w:rsidP="007F4EF1">
      <w:pPr>
        <w:spacing w:after="0" w:line="240" w:lineRule="auto"/>
        <w:rPr>
          <w:rFonts w:ascii="Times New Roman" w:hAnsi="Times New Roman"/>
          <w:sz w:val="24"/>
          <w:szCs w:val="24"/>
          <w:lang w:val="uk-UA"/>
        </w:rPr>
      </w:pPr>
      <w:r w:rsidRPr="00D21B96">
        <w:rPr>
          <w:rFonts w:ascii="Times New Roman" w:hAnsi="Times New Roman"/>
          <w:noProof/>
          <w:sz w:val="24"/>
          <w:szCs w:val="24"/>
          <w:lang w:val="uk-UA"/>
        </w:rPr>
        <w:pict>
          <v:rect id="_x0000_s1034" style="position:absolute;margin-left:99pt;margin-top:10.8pt;width:288.05pt;height:21.65pt;z-index:251668480" filled="f" strokeweight=".25pt">
            <v:textbox style="mso-next-textbox:#_x0000_s1034">
              <w:txbxContent>
                <w:p w:rsidR="007F4EF1" w:rsidRDefault="007F4EF1" w:rsidP="007F4EF1">
                  <w:pPr>
                    <w:jc w:val="center"/>
                    <w:rPr>
                      <w:rFonts w:ascii="Times New Roman" w:hAnsi="Times New Roman"/>
                      <w:b/>
                      <w:bCs/>
                      <w:sz w:val="24"/>
                      <w:lang w:val="uk-UA"/>
                    </w:rPr>
                  </w:pPr>
                  <w:r>
                    <w:rPr>
                      <w:rFonts w:ascii="Times New Roman" w:hAnsi="Times New Roman"/>
                      <w:b/>
                      <w:bCs/>
                      <w:sz w:val="24"/>
                      <w:lang w:val="uk-UA"/>
                    </w:rPr>
                    <w:t>Аналіз фінансового стану підприємства</w:t>
                  </w:r>
                </w:p>
              </w:txbxContent>
            </v:textbox>
          </v:rect>
        </w:pict>
      </w:r>
    </w:p>
    <w:p w:rsidR="007F4EF1" w:rsidRPr="006E5C7B" w:rsidRDefault="007F4EF1" w:rsidP="007F4EF1">
      <w:pPr>
        <w:spacing w:after="0" w:line="240" w:lineRule="auto"/>
        <w:ind w:firstLine="709"/>
        <w:rPr>
          <w:rFonts w:ascii="Times New Roman" w:hAnsi="Times New Roman"/>
          <w:sz w:val="24"/>
          <w:szCs w:val="24"/>
          <w:lang w:val="uk-UA"/>
        </w:rPr>
      </w:pPr>
      <w:r w:rsidRPr="006E5C7B">
        <w:rPr>
          <w:rFonts w:ascii="Times New Roman" w:hAnsi="Times New Roman"/>
          <w:sz w:val="24"/>
          <w:szCs w:val="24"/>
          <w:lang w:val="uk-UA"/>
        </w:rPr>
        <w:t xml:space="preserve">                                                                        </w:t>
      </w:r>
    </w:p>
    <w:p w:rsidR="007F4EF1" w:rsidRPr="006E5C7B" w:rsidRDefault="007F4EF1" w:rsidP="007F4EF1">
      <w:pPr>
        <w:spacing w:after="0" w:line="240" w:lineRule="auto"/>
        <w:ind w:firstLine="709"/>
        <w:rPr>
          <w:rFonts w:ascii="Times New Roman" w:hAnsi="Times New Roman"/>
          <w:sz w:val="24"/>
          <w:szCs w:val="24"/>
          <w:lang w:val="uk-UA"/>
        </w:rPr>
      </w:pPr>
      <w:r>
        <w:rPr>
          <w:rFonts w:ascii="Times New Roman" w:hAnsi="Times New Roman"/>
          <w:noProof/>
          <w:sz w:val="24"/>
          <w:szCs w:val="24"/>
        </w:rPr>
        <w:pict>
          <v:line id="_x0000_s1074" style="position:absolute;left:0;text-align:left;z-index:251709440" from="243pt,4.85pt" to="243pt,117.4pt">
            <v:stroke endarrow="block"/>
          </v:line>
        </w:pict>
      </w:r>
      <w:r>
        <w:rPr>
          <w:rFonts w:ascii="Times New Roman" w:hAnsi="Times New Roman"/>
          <w:noProof/>
          <w:sz w:val="24"/>
          <w:szCs w:val="24"/>
        </w:rPr>
        <w:pict>
          <v:line id="_x0000_s1076" style="position:absolute;left:0;text-align:left;z-index:251711488" from="243pt,4.85pt" to="270pt,82.4pt">
            <v:stroke endarrow="block"/>
          </v:line>
        </w:pict>
      </w:r>
      <w:r>
        <w:rPr>
          <w:rFonts w:ascii="Times New Roman" w:hAnsi="Times New Roman"/>
          <w:noProof/>
          <w:sz w:val="24"/>
          <w:szCs w:val="24"/>
        </w:rPr>
        <w:pict>
          <v:line id="_x0000_s1072" style="position:absolute;left:0;text-align:left;flip:x;z-index:251707392" from="196pt,4.85pt" to="243pt,16.4pt">
            <v:stroke endarrow="block"/>
          </v:line>
        </w:pict>
      </w:r>
      <w:r>
        <w:rPr>
          <w:rFonts w:ascii="Times New Roman" w:hAnsi="Times New Roman"/>
          <w:noProof/>
          <w:sz w:val="24"/>
          <w:szCs w:val="24"/>
        </w:rPr>
        <w:pict>
          <v:line id="_x0000_s1073" style="position:absolute;left:0;text-align:left;z-index:251708416" from="243pt,4.85pt" to="306pt,16.4pt">
            <v:stroke endarrow="block"/>
          </v:line>
        </w:pict>
      </w:r>
      <w:r>
        <w:rPr>
          <w:rFonts w:ascii="Times New Roman" w:hAnsi="Times New Roman"/>
          <w:noProof/>
          <w:sz w:val="24"/>
          <w:szCs w:val="24"/>
        </w:rPr>
        <w:pict>
          <v:line id="_x0000_s1075" style="position:absolute;left:0;text-align:left;flip:x;z-index:251710464" from="3in,4.85pt" to="243pt,88.2pt">
            <v:stroke endarrow="block"/>
          </v:line>
        </w:pict>
      </w:r>
    </w:p>
    <w:p w:rsidR="007F4EF1" w:rsidRPr="006E5C7B" w:rsidRDefault="007F4EF1" w:rsidP="007F4EF1">
      <w:pPr>
        <w:spacing w:after="0" w:line="240" w:lineRule="auto"/>
        <w:ind w:firstLine="709"/>
        <w:jc w:val="center"/>
        <w:rPr>
          <w:rFonts w:ascii="Times New Roman" w:hAnsi="Times New Roman"/>
          <w:sz w:val="24"/>
          <w:szCs w:val="24"/>
          <w:lang w:val="uk-UA"/>
        </w:rPr>
      </w:pPr>
      <w:r w:rsidRPr="00D21B96">
        <w:rPr>
          <w:rFonts w:ascii="Times New Roman" w:hAnsi="Times New Roman"/>
          <w:noProof/>
          <w:sz w:val="24"/>
          <w:szCs w:val="24"/>
          <w:lang w:val="uk-UA"/>
        </w:rPr>
        <w:pict>
          <v:rect id="_x0000_s1035" style="position:absolute;left:0;text-align:left;margin-left:5pt;margin-top:2.6pt;width:3in;height:26.75pt;z-index:251669504" filled="f" strokeweight=".25pt">
            <v:textbox style="mso-next-textbox:#_x0000_s1035">
              <w:txbxContent>
                <w:p w:rsidR="007F4EF1" w:rsidRPr="00F1788D" w:rsidRDefault="007F4EF1" w:rsidP="007F4EF1">
                  <w:pPr>
                    <w:jc w:val="center"/>
                    <w:rPr>
                      <w:bCs/>
                    </w:rPr>
                  </w:pPr>
                  <w:r w:rsidRPr="00F1788D">
                    <w:rPr>
                      <w:rFonts w:ascii="Times New Roman" w:hAnsi="Times New Roman"/>
                      <w:bCs/>
                      <w:sz w:val="24"/>
                      <w:szCs w:val="24"/>
                      <w:lang w:val="uk-UA"/>
                    </w:rPr>
                    <w:t>Виявлення ранніх ознак кризи</w:t>
                  </w:r>
                </w:p>
              </w:txbxContent>
            </v:textbox>
          </v:rect>
        </w:pict>
      </w:r>
      <w:r>
        <w:rPr>
          <w:rFonts w:ascii="Times New Roman" w:hAnsi="Times New Roman"/>
          <w:noProof/>
          <w:sz w:val="24"/>
          <w:szCs w:val="24"/>
        </w:rPr>
        <w:pict>
          <v:rect id="_x0000_s1051" style="position:absolute;left:0;text-align:left;margin-left:270pt;margin-top:2.6pt;width:205.25pt;height:54pt;z-index:251685888" filled="f" strokeweight=".25pt">
            <v:textbox style="mso-next-textbox:#_x0000_s1051">
              <w:txbxContent>
                <w:p w:rsidR="007F4EF1" w:rsidRPr="00F1788D" w:rsidRDefault="007F4EF1" w:rsidP="007F4EF1">
                  <w:pPr>
                    <w:jc w:val="center"/>
                    <w:rPr>
                      <w:bCs/>
                    </w:rPr>
                  </w:pPr>
                  <w:r w:rsidRPr="00F1788D">
                    <w:rPr>
                      <w:rFonts w:ascii="Times New Roman" w:hAnsi="Times New Roman"/>
                      <w:bCs/>
                      <w:sz w:val="24"/>
                      <w:szCs w:val="24"/>
                      <w:lang w:val="uk-UA"/>
                    </w:rPr>
                    <w:t>Проведення горизонтального та вертикального аналізу бухгалтерської звітності</w:t>
                  </w:r>
                </w:p>
              </w:txbxContent>
            </v:textbox>
          </v:rect>
        </w:pict>
      </w: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both"/>
        <w:rPr>
          <w:rFonts w:ascii="Times New Roman" w:hAnsi="Times New Roman"/>
          <w:sz w:val="24"/>
          <w:szCs w:val="24"/>
          <w:lang w:val="uk-UA"/>
        </w:rPr>
      </w:pPr>
      <w:r w:rsidRPr="00D21B96">
        <w:rPr>
          <w:rFonts w:ascii="Times New Roman" w:hAnsi="Times New Roman"/>
          <w:noProof/>
          <w:sz w:val="24"/>
          <w:szCs w:val="24"/>
          <w:lang w:val="uk-UA"/>
        </w:rPr>
        <w:pict>
          <v:rect id="_x0000_s1036" style="position:absolute;left:0;text-align:left;margin-left:0;margin-top:7.4pt;width:3in;height:36pt;z-index:251670528" filled="f" strokeweight=".25pt">
            <v:textbox style="mso-next-textbox:#_x0000_s1036">
              <w:txbxContent>
                <w:p w:rsidR="007F4EF1" w:rsidRPr="00F1788D" w:rsidRDefault="007F4EF1" w:rsidP="007F4EF1">
                  <w:pPr>
                    <w:jc w:val="center"/>
                    <w:rPr>
                      <w:bCs/>
                    </w:rPr>
                  </w:pPr>
                  <w:r w:rsidRPr="00F1788D">
                    <w:rPr>
                      <w:rFonts w:ascii="Times New Roman" w:hAnsi="Times New Roman"/>
                      <w:bCs/>
                      <w:sz w:val="24"/>
                      <w:szCs w:val="24"/>
                      <w:lang w:val="uk-UA"/>
                    </w:rPr>
                    <w:t>Оцінка рівня фінансової рівноваги підприємства</w:t>
                  </w:r>
                </w:p>
              </w:txbxContent>
            </v:textbox>
          </v:rect>
        </w:pict>
      </w:r>
      <w:r>
        <w:rPr>
          <w:rFonts w:ascii="Times New Roman" w:hAnsi="Times New Roman"/>
          <w:noProof/>
          <w:sz w:val="24"/>
          <w:szCs w:val="24"/>
        </w:rPr>
        <w:pict>
          <v:rect id="_x0000_s1052" style="position:absolute;left:0;text-align:left;margin-left:270pt;margin-top:7.4pt;width:207pt;height:36pt;z-index:251686912" filled="f" strokeweight=".25pt">
            <v:textbox style="mso-next-textbox:#_x0000_s1052">
              <w:txbxContent>
                <w:p w:rsidR="007F4EF1" w:rsidRPr="00F1788D" w:rsidRDefault="007F4EF1" w:rsidP="007F4EF1">
                  <w:pPr>
                    <w:jc w:val="center"/>
                    <w:rPr>
                      <w:bCs/>
                    </w:rPr>
                  </w:pPr>
                  <w:r w:rsidRPr="00F1788D">
                    <w:rPr>
                      <w:rFonts w:ascii="Times New Roman" w:hAnsi="Times New Roman"/>
                      <w:bCs/>
                      <w:sz w:val="24"/>
                      <w:szCs w:val="24"/>
                      <w:lang w:val="uk-UA"/>
                    </w:rPr>
                    <w:t xml:space="preserve">Розрахунок та аналіз спеціальних індексів банкрутства </w:t>
                  </w:r>
                </w:p>
              </w:txbxContent>
            </v:textbox>
          </v:rect>
        </w:pict>
      </w:r>
    </w:p>
    <w:p w:rsidR="007F4EF1" w:rsidRPr="006E5C7B" w:rsidRDefault="007F4EF1" w:rsidP="007F4EF1">
      <w:pPr>
        <w:spacing w:after="0" w:line="240" w:lineRule="auto"/>
        <w:jc w:val="both"/>
        <w:rPr>
          <w:rFonts w:ascii="Times New Roman" w:hAnsi="Times New Roman"/>
          <w:sz w:val="24"/>
          <w:szCs w:val="24"/>
          <w:lang w:val="uk-UA"/>
        </w:rPr>
      </w:pPr>
    </w:p>
    <w:p w:rsidR="007F4EF1" w:rsidRPr="006E5C7B" w:rsidRDefault="007F4EF1" w:rsidP="007F4EF1">
      <w:pPr>
        <w:spacing w:after="0" w:line="240" w:lineRule="auto"/>
        <w:ind w:firstLine="709"/>
        <w:jc w:val="both"/>
        <w:rPr>
          <w:rFonts w:ascii="Times New Roman" w:hAnsi="Times New Roman"/>
          <w:sz w:val="24"/>
          <w:szCs w:val="24"/>
          <w:lang w:val="uk-UA"/>
        </w:rPr>
      </w:pPr>
    </w:p>
    <w:p w:rsidR="007F4EF1" w:rsidRPr="006E5C7B" w:rsidRDefault="007F4EF1" w:rsidP="007F4EF1">
      <w:pPr>
        <w:spacing w:after="0" w:line="240" w:lineRule="auto"/>
        <w:ind w:firstLine="709"/>
        <w:jc w:val="both"/>
        <w:rPr>
          <w:rFonts w:ascii="Times New Roman" w:hAnsi="Times New Roman"/>
          <w:sz w:val="24"/>
          <w:szCs w:val="24"/>
          <w:lang w:val="uk-UA"/>
        </w:rPr>
      </w:pPr>
      <w:r>
        <w:rPr>
          <w:rFonts w:ascii="Times New Roman" w:hAnsi="Times New Roman"/>
          <w:noProof/>
          <w:sz w:val="24"/>
          <w:szCs w:val="24"/>
        </w:rPr>
        <w:pict>
          <v:rect id="_x0000_s1053" style="position:absolute;left:0;text-align:left;margin-left:98.95pt;margin-top:7.05pt;width:288.05pt;height:21.65pt;z-index:251687936" filled="f" strokeweight=".5pt">
            <v:textbox style="mso-next-textbox:#_x0000_s1053">
              <w:txbxContent>
                <w:p w:rsidR="007F4EF1" w:rsidRDefault="007F4EF1" w:rsidP="007F4EF1">
                  <w:pPr>
                    <w:jc w:val="center"/>
                    <w:rPr>
                      <w:rFonts w:ascii="Times New Roman" w:hAnsi="Times New Roman"/>
                      <w:b/>
                      <w:bCs/>
                      <w:sz w:val="24"/>
                      <w:lang w:val="uk-UA"/>
                    </w:rPr>
                  </w:pPr>
                  <w:r>
                    <w:rPr>
                      <w:rFonts w:ascii="Times New Roman" w:hAnsi="Times New Roman"/>
                      <w:b/>
                      <w:bCs/>
                      <w:sz w:val="24"/>
                      <w:szCs w:val="24"/>
                      <w:lang w:val="uk-UA"/>
                    </w:rPr>
                    <w:t>Аналіз та прогноз розвитку ринкової ситуації</w:t>
                  </w:r>
                </w:p>
              </w:txbxContent>
            </v:textbox>
          </v:rect>
        </w:pict>
      </w:r>
    </w:p>
    <w:p w:rsidR="007F4EF1" w:rsidRDefault="007F4EF1" w:rsidP="007F4EF1">
      <w:pPr>
        <w:spacing w:after="0" w:line="240" w:lineRule="auto"/>
        <w:jc w:val="both"/>
        <w:rPr>
          <w:rFonts w:ascii="Times New Roman" w:hAnsi="Times New Roman"/>
          <w:sz w:val="24"/>
          <w:szCs w:val="24"/>
          <w:lang w:val="uk-UA"/>
        </w:rPr>
      </w:pPr>
    </w:p>
    <w:p w:rsidR="007F4EF1" w:rsidRPr="006E5C7B" w:rsidRDefault="007F4EF1" w:rsidP="007F4EF1">
      <w:pPr>
        <w:spacing w:after="0" w:line="240" w:lineRule="auto"/>
        <w:jc w:val="both"/>
        <w:rPr>
          <w:rFonts w:ascii="Times New Roman" w:hAnsi="Times New Roman"/>
          <w:sz w:val="24"/>
          <w:szCs w:val="24"/>
          <w:lang w:val="uk-UA"/>
        </w:rPr>
      </w:pPr>
      <w:r>
        <w:rPr>
          <w:rFonts w:ascii="Times New Roman" w:hAnsi="Times New Roman"/>
          <w:noProof/>
          <w:sz w:val="24"/>
          <w:szCs w:val="24"/>
        </w:rPr>
        <w:pict>
          <v:line id="_x0000_s1077" style="position:absolute;left:0;text-align:left;z-index:251712512" from="243pt,1.1pt" to="243pt,105.45pt">
            <v:stroke endarrow="block"/>
          </v:line>
        </w:pict>
      </w:r>
      <w:r>
        <w:rPr>
          <w:rFonts w:ascii="Times New Roman" w:hAnsi="Times New Roman"/>
          <w:noProof/>
          <w:sz w:val="24"/>
          <w:szCs w:val="24"/>
        </w:rPr>
        <w:pict>
          <v:line id="_x0000_s1079" style="position:absolute;left:0;text-align:left;z-index:251714560" from="243pt,1.1pt" to="270pt,15.45pt">
            <v:stroke endarrow="block"/>
          </v:line>
        </w:pict>
      </w:r>
      <w:r>
        <w:rPr>
          <w:rFonts w:ascii="Times New Roman" w:hAnsi="Times New Roman"/>
          <w:noProof/>
          <w:sz w:val="24"/>
          <w:szCs w:val="24"/>
        </w:rPr>
        <w:pict>
          <v:line id="_x0000_s1078" style="position:absolute;left:0;text-align:left;flip:x;z-index:251713536" from="207pt,1.1pt" to="243pt,15.45pt">
            <v:stroke endarrow="block"/>
          </v:line>
        </w:pict>
      </w:r>
    </w:p>
    <w:p w:rsidR="007F4EF1" w:rsidRPr="006E5C7B" w:rsidRDefault="007F4EF1" w:rsidP="007F4EF1">
      <w:pPr>
        <w:spacing w:after="0" w:line="240" w:lineRule="auto"/>
        <w:ind w:firstLine="709"/>
        <w:jc w:val="both"/>
        <w:rPr>
          <w:rFonts w:ascii="Times New Roman" w:hAnsi="Times New Roman"/>
          <w:sz w:val="24"/>
          <w:szCs w:val="24"/>
          <w:lang w:val="uk-UA"/>
        </w:rPr>
      </w:pPr>
      <w:r>
        <w:rPr>
          <w:rFonts w:ascii="Times New Roman" w:hAnsi="Times New Roman"/>
          <w:noProof/>
          <w:sz w:val="24"/>
          <w:szCs w:val="24"/>
        </w:rPr>
        <w:pict>
          <v:rect id="_x0000_s1054" style="position:absolute;left:0;text-align:left;margin-left:-9pt;margin-top:-.3pt;width:3in;height:36pt;z-index:251688960" filled="f" strokeweight=".25pt">
            <v:textbox style="mso-next-textbox:#_x0000_s1054">
              <w:txbxContent>
                <w:p w:rsidR="007F4EF1" w:rsidRPr="00F1788D" w:rsidRDefault="007F4EF1" w:rsidP="007F4EF1">
                  <w:pPr>
                    <w:jc w:val="center"/>
                    <w:rPr>
                      <w:bCs/>
                    </w:rPr>
                  </w:pPr>
                  <w:r w:rsidRPr="00F1788D">
                    <w:rPr>
                      <w:rFonts w:ascii="Times New Roman" w:hAnsi="Times New Roman"/>
                      <w:bCs/>
                      <w:sz w:val="24"/>
                      <w:szCs w:val="24"/>
                      <w:lang w:val="uk-UA"/>
                    </w:rPr>
                    <w:t xml:space="preserve">Прогноз можливостей зростання доходів </w:t>
                  </w:r>
                </w:p>
              </w:txbxContent>
            </v:textbox>
          </v:rect>
        </w:pict>
      </w:r>
      <w:r>
        <w:rPr>
          <w:rFonts w:ascii="Times New Roman" w:hAnsi="Times New Roman"/>
          <w:noProof/>
          <w:sz w:val="24"/>
          <w:szCs w:val="24"/>
        </w:rPr>
        <w:pict>
          <v:rect id="_x0000_s1055" style="position:absolute;left:0;text-align:left;margin-left:270pt;margin-top:-.3pt;width:3in;height:36pt;z-index:251689984" filled="f" strokeweight=".25pt">
            <v:textbox style="mso-next-textbox:#_x0000_s1055">
              <w:txbxContent>
                <w:p w:rsidR="007F4EF1" w:rsidRPr="00F1788D" w:rsidRDefault="007F4EF1" w:rsidP="007F4EF1">
                  <w:pPr>
                    <w:jc w:val="center"/>
                    <w:rPr>
                      <w:bCs/>
                    </w:rPr>
                  </w:pPr>
                  <w:r w:rsidRPr="00F1788D">
                    <w:rPr>
                      <w:rFonts w:ascii="Times New Roman" w:hAnsi="Times New Roman"/>
                      <w:bCs/>
                      <w:sz w:val="24"/>
                      <w:szCs w:val="24"/>
                      <w:lang w:val="uk-UA"/>
                    </w:rPr>
                    <w:t xml:space="preserve">Прогноз можливостей отримання зовнішнього фінансування </w:t>
                  </w:r>
                </w:p>
              </w:txbxContent>
            </v:textbox>
          </v:rect>
        </w:pict>
      </w: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r>
        <w:rPr>
          <w:rFonts w:ascii="Times New Roman" w:hAnsi="Times New Roman"/>
          <w:noProof/>
          <w:sz w:val="24"/>
          <w:szCs w:val="24"/>
        </w:rPr>
        <w:pict>
          <v:line id="_x0000_s1080" style="position:absolute;left:0;text-align:left;z-index:251715584" from="99pt,8.1pt" to="99pt,17.1pt">
            <v:stroke endarrow="block"/>
          </v:line>
        </w:pict>
      </w:r>
      <w:r>
        <w:rPr>
          <w:rFonts w:ascii="Times New Roman" w:hAnsi="Times New Roman"/>
          <w:noProof/>
          <w:sz w:val="24"/>
          <w:szCs w:val="24"/>
        </w:rPr>
        <w:pict>
          <v:line id="_x0000_s1081" style="position:absolute;left:0;text-align:left;z-index:251716608" from="387pt,8.1pt" to="387pt,17.1pt">
            <v:stroke endarrow="block"/>
          </v:line>
        </w:pict>
      </w:r>
    </w:p>
    <w:p w:rsidR="007F4EF1" w:rsidRPr="006E5C7B" w:rsidRDefault="007F4EF1" w:rsidP="007F4EF1">
      <w:pPr>
        <w:spacing w:after="0" w:line="240" w:lineRule="auto"/>
        <w:ind w:firstLine="709"/>
        <w:jc w:val="center"/>
        <w:rPr>
          <w:rFonts w:ascii="Times New Roman" w:hAnsi="Times New Roman"/>
          <w:sz w:val="24"/>
          <w:szCs w:val="24"/>
          <w:lang w:val="uk-UA"/>
        </w:rPr>
      </w:pPr>
      <w:r>
        <w:rPr>
          <w:rFonts w:ascii="Times New Roman" w:hAnsi="Times New Roman"/>
          <w:noProof/>
          <w:sz w:val="24"/>
          <w:szCs w:val="24"/>
        </w:rPr>
        <w:pict>
          <v:rect id="_x0000_s1056" style="position:absolute;left:0;text-align:left;margin-left:-9pt;margin-top:3.3pt;width:3in;height:36pt;z-index:251691008" filled="f" strokeweight=".25pt">
            <v:textbox style="mso-next-textbox:#_x0000_s1056">
              <w:txbxContent>
                <w:p w:rsidR="007F4EF1" w:rsidRPr="00F1788D" w:rsidRDefault="007F4EF1" w:rsidP="007F4EF1">
                  <w:pPr>
                    <w:jc w:val="center"/>
                    <w:rPr>
                      <w:bCs/>
                    </w:rPr>
                  </w:pPr>
                  <w:r w:rsidRPr="00F1788D">
                    <w:rPr>
                      <w:rFonts w:ascii="Times New Roman" w:hAnsi="Times New Roman"/>
                      <w:bCs/>
                      <w:sz w:val="24"/>
                      <w:szCs w:val="24"/>
                      <w:lang w:val="uk-UA"/>
                    </w:rPr>
                    <w:t xml:space="preserve">Прогноз рівня поточних витрат на собівартості продукції </w:t>
                  </w:r>
                </w:p>
              </w:txbxContent>
            </v:textbox>
          </v:rect>
        </w:pict>
      </w:r>
      <w:r>
        <w:rPr>
          <w:rFonts w:ascii="Times New Roman" w:hAnsi="Times New Roman"/>
          <w:noProof/>
          <w:sz w:val="24"/>
          <w:szCs w:val="24"/>
        </w:rPr>
        <w:pict>
          <v:rect id="_x0000_s1057" style="position:absolute;left:0;text-align:left;margin-left:270pt;margin-top:3.3pt;width:3in;height:36pt;z-index:251692032" filled="f" strokeweight=".25pt">
            <v:textbox style="mso-next-textbox:#_x0000_s1057">
              <w:txbxContent>
                <w:p w:rsidR="007F4EF1" w:rsidRPr="00F1788D" w:rsidRDefault="007F4EF1" w:rsidP="007F4EF1">
                  <w:pPr>
                    <w:jc w:val="center"/>
                    <w:rPr>
                      <w:bCs/>
                    </w:rPr>
                  </w:pPr>
                  <w:r w:rsidRPr="00F1788D">
                    <w:rPr>
                      <w:rFonts w:ascii="Times New Roman" w:hAnsi="Times New Roman"/>
                      <w:bCs/>
                      <w:sz w:val="24"/>
                      <w:szCs w:val="24"/>
                      <w:lang w:val="uk-UA"/>
                    </w:rPr>
                    <w:t>Прогноз руху грошових коштів</w:t>
                  </w:r>
                </w:p>
              </w:txbxContent>
            </v:textbox>
          </v:rect>
        </w:pict>
      </w: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spacing w:after="0" w:line="240" w:lineRule="auto"/>
        <w:ind w:firstLine="709"/>
        <w:jc w:val="center"/>
        <w:rPr>
          <w:rFonts w:ascii="Times New Roman" w:hAnsi="Times New Roman"/>
          <w:sz w:val="24"/>
          <w:szCs w:val="24"/>
          <w:lang w:val="uk-UA"/>
        </w:rPr>
      </w:pPr>
      <w:r>
        <w:rPr>
          <w:rFonts w:ascii="Times New Roman" w:hAnsi="Times New Roman"/>
          <w:noProof/>
          <w:sz w:val="24"/>
          <w:szCs w:val="24"/>
        </w:rPr>
        <w:pict>
          <v:rect id="_x0000_s1058" style="position:absolute;left:0;text-align:left;margin-left:27pt;margin-top:6.9pt;width:441pt;height:21.65pt;z-index:251693056" filled="f" strokeweight=".5pt">
            <v:textbox style="mso-next-textbox:#_x0000_s1058">
              <w:txbxContent>
                <w:p w:rsidR="007F4EF1" w:rsidRDefault="007F4EF1" w:rsidP="007F4EF1">
                  <w:pPr>
                    <w:jc w:val="center"/>
                    <w:rPr>
                      <w:rFonts w:ascii="Times New Roman" w:hAnsi="Times New Roman"/>
                      <w:b/>
                      <w:bCs/>
                      <w:sz w:val="24"/>
                      <w:lang w:val="uk-UA"/>
                    </w:rPr>
                  </w:pPr>
                  <w:r>
                    <w:rPr>
                      <w:rFonts w:ascii="Times New Roman" w:hAnsi="Times New Roman"/>
                      <w:b/>
                      <w:bCs/>
                      <w:sz w:val="24"/>
                      <w:szCs w:val="24"/>
                      <w:lang w:val="uk-UA"/>
                    </w:rPr>
                    <w:t>Виявлення основних причин та факторів виникнення (або розвитку) кризи</w:t>
                  </w:r>
                </w:p>
              </w:txbxContent>
            </v:textbox>
          </v:rect>
        </w:pict>
      </w:r>
    </w:p>
    <w:p w:rsidR="007F4EF1" w:rsidRPr="006E5C7B" w:rsidRDefault="007F4EF1" w:rsidP="007F4EF1">
      <w:pPr>
        <w:spacing w:after="0" w:line="240" w:lineRule="auto"/>
        <w:ind w:firstLine="709"/>
        <w:jc w:val="center"/>
        <w:rPr>
          <w:rFonts w:ascii="Times New Roman" w:hAnsi="Times New Roman"/>
          <w:sz w:val="24"/>
          <w:szCs w:val="24"/>
          <w:lang w:val="uk-UA"/>
        </w:rPr>
      </w:pPr>
    </w:p>
    <w:p w:rsidR="007F4EF1" w:rsidRPr="006E5C7B" w:rsidRDefault="007F4EF1" w:rsidP="007F4EF1">
      <w:pPr>
        <w:tabs>
          <w:tab w:val="left" w:pos="5241"/>
        </w:tabs>
        <w:spacing w:after="0" w:line="240" w:lineRule="auto"/>
        <w:ind w:firstLine="709"/>
        <w:jc w:val="both"/>
        <w:rPr>
          <w:rFonts w:ascii="Times New Roman" w:hAnsi="Times New Roman"/>
          <w:sz w:val="24"/>
          <w:szCs w:val="24"/>
          <w:lang w:val="uk-UA"/>
        </w:rPr>
      </w:pPr>
      <w:r>
        <w:rPr>
          <w:rFonts w:ascii="Times New Roman" w:hAnsi="Times New Roman"/>
          <w:noProof/>
          <w:sz w:val="24"/>
          <w:szCs w:val="24"/>
        </w:rPr>
        <w:pict>
          <v:line id="_x0000_s1083" style="position:absolute;left:0;text-align:left;flip:x;z-index:251718656" from="196pt,.95pt" to="243pt,15.3pt">
            <v:stroke endarrow="block"/>
          </v:line>
        </w:pict>
      </w:r>
      <w:r>
        <w:rPr>
          <w:rFonts w:ascii="Times New Roman" w:hAnsi="Times New Roman"/>
          <w:noProof/>
          <w:sz w:val="24"/>
          <w:szCs w:val="24"/>
        </w:rPr>
        <w:pict>
          <v:line id="_x0000_s1082" style="position:absolute;left:0;text-align:left;z-index:251717632" from="243pt,.95pt" to="243pt,46.1pt">
            <v:stroke endarrow="block"/>
          </v:line>
        </w:pict>
      </w:r>
      <w:r>
        <w:rPr>
          <w:rFonts w:ascii="Times New Roman" w:hAnsi="Times New Roman"/>
          <w:noProof/>
          <w:sz w:val="24"/>
          <w:szCs w:val="24"/>
        </w:rPr>
        <w:pict>
          <v:line id="_x0000_s1084" style="position:absolute;left:0;text-align:left;z-index:251719680" from="243pt,.95pt" to="293.95pt,15.3pt">
            <v:stroke endarrow="block"/>
          </v:line>
        </w:pict>
      </w:r>
      <w:r w:rsidRPr="006E5C7B">
        <w:rPr>
          <w:rFonts w:ascii="Times New Roman" w:hAnsi="Times New Roman"/>
          <w:sz w:val="24"/>
          <w:szCs w:val="24"/>
          <w:lang w:val="uk-UA"/>
        </w:rPr>
        <w:tab/>
      </w:r>
    </w:p>
    <w:p w:rsidR="007F4EF1" w:rsidRPr="006E5C7B" w:rsidRDefault="007F4EF1" w:rsidP="007F4EF1">
      <w:pPr>
        <w:spacing w:after="0" w:line="240" w:lineRule="auto"/>
        <w:ind w:firstLine="709"/>
        <w:jc w:val="both"/>
        <w:rPr>
          <w:rFonts w:ascii="Times New Roman" w:hAnsi="Times New Roman"/>
          <w:sz w:val="24"/>
          <w:szCs w:val="24"/>
          <w:lang w:val="uk-UA"/>
        </w:rPr>
      </w:pPr>
      <w:r>
        <w:rPr>
          <w:rFonts w:ascii="Times New Roman" w:hAnsi="Times New Roman"/>
          <w:noProof/>
          <w:sz w:val="24"/>
          <w:szCs w:val="24"/>
        </w:rPr>
        <w:pict>
          <v:rect id="_x0000_s1060" style="position:absolute;left:0;text-align:left;margin-left:293.95pt;margin-top:1.5pt;width:153pt;height:21.8pt;z-index:251695104" filled="f" strokeweight=".25pt">
            <v:textbox style="mso-next-textbox:#_x0000_s1060">
              <w:txbxContent>
                <w:p w:rsidR="007F4EF1" w:rsidRPr="00F1788D" w:rsidRDefault="007F4EF1" w:rsidP="007F4EF1">
                  <w:pPr>
                    <w:jc w:val="center"/>
                    <w:rPr>
                      <w:bCs/>
                    </w:rPr>
                  </w:pPr>
                  <w:r w:rsidRPr="00F1788D">
                    <w:rPr>
                      <w:rFonts w:ascii="Times New Roman" w:hAnsi="Times New Roman"/>
                      <w:bCs/>
                      <w:sz w:val="24"/>
                      <w:szCs w:val="24"/>
                      <w:lang w:val="uk-UA"/>
                    </w:rPr>
                    <w:t xml:space="preserve">Зовнішні </w:t>
                  </w:r>
                </w:p>
              </w:txbxContent>
            </v:textbox>
          </v:rect>
        </w:pict>
      </w:r>
      <w:r>
        <w:rPr>
          <w:rFonts w:ascii="Times New Roman" w:hAnsi="Times New Roman"/>
          <w:noProof/>
          <w:sz w:val="24"/>
          <w:szCs w:val="24"/>
        </w:rPr>
        <w:pict>
          <v:rect id="_x0000_s1059" style="position:absolute;left:0;text-align:left;margin-left:52pt;margin-top:1.5pt;width:2in;height:21.8pt;z-index:251694080" filled="f" strokeweight=".25pt">
            <v:textbox style="mso-next-textbox:#_x0000_s1059">
              <w:txbxContent>
                <w:p w:rsidR="007F4EF1" w:rsidRPr="00F1788D" w:rsidRDefault="007F4EF1" w:rsidP="007F4EF1">
                  <w:pPr>
                    <w:jc w:val="center"/>
                    <w:rPr>
                      <w:bCs/>
                    </w:rPr>
                  </w:pPr>
                  <w:r w:rsidRPr="00F1788D">
                    <w:rPr>
                      <w:rFonts w:ascii="Times New Roman" w:hAnsi="Times New Roman"/>
                      <w:bCs/>
                      <w:sz w:val="24"/>
                      <w:szCs w:val="24"/>
                      <w:lang w:val="uk-UA"/>
                    </w:rPr>
                    <w:t>Внутрішні</w:t>
                  </w:r>
                </w:p>
              </w:txbxContent>
            </v:textbox>
          </v:rect>
        </w:pict>
      </w:r>
    </w:p>
    <w:p w:rsidR="007F4EF1" w:rsidRPr="006E5C7B" w:rsidRDefault="007F4EF1" w:rsidP="007F4EF1">
      <w:pPr>
        <w:spacing w:after="0" w:line="240" w:lineRule="auto"/>
        <w:ind w:firstLine="709"/>
        <w:jc w:val="both"/>
        <w:rPr>
          <w:rFonts w:ascii="Times New Roman" w:hAnsi="Times New Roman"/>
          <w:sz w:val="24"/>
          <w:szCs w:val="24"/>
          <w:lang w:val="uk-UA"/>
        </w:rPr>
      </w:pPr>
    </w:p>
    <w:p w:rsidR="007F4EF1" w:rsidRPr="006E5C7B" w:rsidRDefault="007F4EF1" w:rsidP="007F4EF1">
      <w:pPr>
        <w:tabs>
          <w:tab w:val="left" w:pos="486"/>
        </w:tabs>
        <w:spacing w:after="0" w:line="240" w:lineRule="auto"/>
        <w:ind w:firstLine="709"/>
        <w:rPr>
          <w:rFonts w:ascii="Times New Roman" w:hAnsi="Times New Roman"/>
          <w:sz w:val="24"/>
          <w:szCs w:val="24"/>
          <w:lang w:val="uk-UA"/>
        </w:rPr>
      </w:pPr>
      <w:r>
        <w:rPr>
          <w:rFonts w:ascii="Times New Roman" w:hAnsi="Times New Roman"/>
          <w:noProof/>
          <w:sz w:val="24"/>
          <w:szCs w:val="24"/>
        </w:rPr>
        <w:pict>
          <v:rect id="_x0000_s1061" style="position:absolute;left:0;text-align:left;margin-left:36pt;margin-top:4.7pt;width:414pt;height:21.65pt;z-index:251696128" filled="f" strokeweight=".5pt">
            <v:textbox style="mso-next-textbox:#_x0000_s1061">
              <w:txbxContent>
                <w:p w:rsidR="007F4EF1" w:rsidRDefault="007F4EF1" w:rsidP="007F4EF1">
                  <w:pPr>
                    <w:jc w:val="center"/>
                    <w:rPr>
                      <w:rFonts w:ascii="Times New Roman" w:hAnsi="Times New Roman"/>
                      <w:b/>
                      <w:bCs/>
                      <w:sz w:val="24"/>
                      <w:lang w:val="uk-UA"/>
                    </w:rPr>
                  </w:pPr>
                  <w:r>
                    <w:rPr>
                      <w:rFonts w:ascii="Times New Roman" w:hAnsi="Times New Roman"/>
                      <w:b/>
                      <w:bCs/>
                      <w:sz w:val="24"/>
                      <w:szCs w:val="24"/>
                      <w:lang w:val="uk-UA"/>
                    </w:rPr>
                    <w:t>Оцінка масштабів можливої кризи та її економічних наслідків</w:t>
                  </w:r>
                </w:p>
              </w:txbxContent>
            </v:textbox>
          </v:rect>
        </w:pict>
      </w:r>
      <w:r w:rsidRPr="006E5C7B">
        <w:rPr>
          <w:rFonts w:ascii="Times New Roman" w:hAnsi="Times New Roman"/>
          <w:sz w:val="24"/>
          <w:szCs w:val="24"/>
          <w:lang w:val="uk-UA"/>
        </w:rPr>
        <w:tab/>
      </w:r>
    </w:p>
    <w:p w:rsidR="007F4EF1" w:rsidRPr="006E5C7B" w:rsidRDefault="007F4EF1" w:rsidP="007F4EF1">
      <w:pPr>
        <w:spacing w:after="0" w:line="240" w:lineRule="auto"/>
        <w:ind w:firstLine="709"/>
        <w:rPr>
          <w:rFonts w:ascii="Times New Roman" w:hAnsi="Times New Roman"/>
          <w:snapToGrid w:val="0"/>
          <w:sz w:val="24"/>
          <w:szCs w:val="24"/>
          <w:lang w:val="uk-UA"/>
        </w:rPr>
      </w:pPr>
      <w:r>
        <w:rPr>
          <w:rFonts w:ascii="Times New Roman" w:hAnsi="Times New Roman"/>
          <w:noProof/>
          <w:sz w:val="24"/>
          <w:szCs w:val="24"/>
        </w:rPr>
        <w:pict>
          <v:line id="_x0000_s1085" style="position:absolute;left:0;text-align:left;flip:x;z-index:251720704" from="2in,12.55pt" to="243pt,26.9pt">
            <v:stroke endarrow="block"/>
          </v:line>
        </w:pict>
      </w:r>
      <w:r>
        <w:rPr>
          <w:rFonts w:ascii="Times New Roman" w:hAnsi="Times New Roman"/>
          <w:noProof/>
          <w:sz w:val="24"/>
          <w:szCs w:val="24"/>
        </w:rPr>
        <w:pict>
          <v:line id="_x0000_s1086" style="position:absolute;left:0;text-align:left;z-index:251721728" from="243pt,12.55pt" to="324pt,26.9pt">
            <v:stroke endarrow="block"/>
          </v:line>
        </w:pict>
      </w:r>
    </w:p>
    <w:p w:rsidR="007F4EF1" w:rsidRPr="006E5C7B" w:rsidRDefault="007F4EF1" w:rsidP="007F4EF1">
      <w:pPr>
        <w:spacing w:after="0" w:line="240" w:lineRule="auto"/>
        <w:ind w:firstLine="709"/>
        <w:rPr>
          <w:rFonts w:ascii="Times New Roman" w:hAnsi="Times New Roman"/>
          <w:sz w:val="24"/>
          <w:szCs w:val="24"/>
          <w:lang w:val="uk-UA"/>
        </w:rPr>
      </w:pPr>
      <w:r>
        <w:rPr>
          <w:rFonts w:ascii="Times New Roman" w:hAnsi="Times New Roman"/>
          <w:noProof/>
          <w:sz w:val="24"/>
          <w:szCs w:val="24"/>
        </w:rPr>
        <w:pict>
          <v:rect id="_x0000_s1062" style="position:absolute;left:0;text-align:left;margin-left:-9pt;margin-top:13.1pt;width:234pt;height:36pt;z-index:251697152" filled="f" strokeweight=".25pt">
            <v:textbox style="mso-next-textbox:#_x0000_s1062">
              <w:txbxContent>
                <w:p w:rsidR="007F4EF1" w:rsidRPr="00F1788D" w:rsidRDefault="007F4EF1" w:rsidP="007F4EF1">
                  <w:pPr>
                    <w:jc w:val="center"/>
                    <w:rPr>
                      <w:bCs/>
                    </w:rPr>
                  </w:pPr>
                  <w:r w:rsidRPr="00F1788D">
                    <w:rPr>
                      <w:rFonts w:ascii="Times New Roman" w:hAnsi="Times New Roman"/>
                      <w:bCs/>
                      <w:sz w:val="24"/>
                      <w:szCs w:val="24"/>
                      <w:lang w:val="uk-UA"/>
                    </w:rPr>
                    <w:t>Зменшення проти звичайного розміру прибутку</w:t>
                  </w:r>
                </w:p>
              </w:txbxContent>
            </v:textbox>
          </v:rect>
        </w:pict>
      </w:r>
      <w:r>
        <w:rPr>
          <w:rFonts w:ascii="Times New Roman" w:hAnsi="Times New Roman"/>
          <w:noProof/>
          <w:sz w:val="24"/>
          <w:szCs w:val="24"/>
        </w:rPr>
        <w:pict>
          <v:rect id="_x0000_s1063" style="position:absolute;left:0;text-align:left;margin-left:243pt;margin-top:13.1pt;width:234pt;height:36pt;z-index:251698176" filled="f" strokeweight=".25pt">
            <v:textbox style="mso-next-textbox:#_x0000_s1063">
              <w:txbxContent>
                <w:p w:rsidR="007F4EF1" w:rsidRPr="00F1788D" w:rsidRDefault="007F4EF1" w:rsidP="007F4EF1">
                  <w:pPr>
                    <w:jc w:val="center"/>
                    <w:rPr>
                      <w:bCs/>
                    </w:rPr>
                  </w:pPr>
                  <w:r w:rsidRPr="00F1788D">
                    <w:rPr>
                      <w:rFonts w:ascii="Times New Roman" w:hAnsi="Times New Roman"/>
                      <w:bCs/>
                      <w:sz w:val="24"/>
                      <w:szCs w:val="24"/>
                      <w:lang w:val="uk-UA"/>
                    </w:rPr>
                    <w:t xml:space="preserve">Отримання збитків від </w:t>
                  </w:r>
                  <w:proofErr w:type="spellStart"/>
                  <w:r w:rsidRPr="00F1788D">
                    <w:rPr>
                      <w:rFonts w:ascii="Times New Roman" w:hAnsi="Times New Roman"/>
                      <w:bCs/>
                      <w:sz w:val="24"/>
                      <w:szCs w:val="24"/>
                      <w:lang w:val="uk-UA"/>
                    </w:rPr>
                    <w:t>господарсько</w:t>
                  </w:r>
                  <w:proofErr w:type="spellEnd"/>
                  <w:r w:rsidRPr="00F1788D">
                    <w:rPr>
                      <w:rFonts w:ascii="Times New Roman" w:hAnsi="Times New Roman"/>
                      <w:bCs/>
                      <w:sz w:val="24"/>
                      <w:szCs w:val="24"/>
                      <w:lang w:val="uk-UA"/>
                    </w:rPr>
                    <w:t xml:space="preserve"> – фінансової діяльності</w:t>
                  </w:r>
                </w:p>
              </w:txbxContent>
            </v:textbox>
          </v:rect>
        </w:pict>
      </w:r>
    </w:p>
    <w:p w:rsidR="007F4EF1" w:rsidRPr="006E5C7B" w:rsidRDefault="007F4EF1" w:rsidP="007F4EF1">
      <w:pPr>
        <w:spacing w:after="0" w:line="240" w:lineRule="auto"/>
        <w:ind w:firstLine="709"/>
        <w:rPr>
          <w:rFonts w:ascii="Times New Roman" w:hAnsi="Times New Roman"/>
          <w:sz w:val="24"/>
          <w:szCs w:val="24"/>
          <w:lang w:val="uk-UA"/>
        </w:rPr>
      </w:pPr>
    </w:p>
    <w:p w:rsidR="007F4EF1" w:rsidRPr="006E5C7B" w:rsidRDefault="007F4EF1" w:rsidP="007F4EF1">
      <w:pPr>
        <w:spacing w:after="0" w:line="240" w:lineRule="auto"/>
        <w:ind w:firstLine="709"/>
        <w:rPr>
          <w:rFonts w:ascii="Times New Roman" w:hAnsi="Times New Roman"/>
          <w:sz w:val="24"/>
          <w:szCs w:val="24"/>
          <w:lang w:val="uk-UA"/>
        </w:rPr>
      </w:pPr>
    </w:p>
    <w:p w:rsidR="007F4EF1" w:rsidRPr="006E5C7B" w:rsidRDefault="007F4EF1" w:rsidP="007F4EF1">
      <w:pPr>
        <w:spacing w:after="0" w:line="240" w:lineRule="auto"/>
        <w:ind w:firstLine="709"/>
        <w:rPr>
          <w:rFonts w:ascii="Times New Roman" w:hAnsi="Times New Roman"/>
          <w:sz w:val="24"/>
          <w:szCs w:val="24"/>
          <w:lang w:val="uk-UA"/>
        </w:rPr>
      </w:pPr>
      <w:r>
        <w:rPr>
          <w:rFonts w:ascii="Times New Roman" w:hAnsi="Times New Roman"/>
          <w:noProof/>
          <w:sz w:val="24"/>
          <w:szCs w:val="24"/>
        </w:rPr>
        <w:pict>
          <v:line id="_x0000_s1088" style="position:absolute;left:0;text-align:left;z-index:251723776" from="369pt,7.7pt" to="369pt,16.7pt">
            <v:stroke endarrow="block"/>
          </v:line>
        </w:pict>
      </w:r>
      <w:r>
        <w:rPr>
          <w:rFonts w:ascii="Times New Roman" w:hAnsi="Times New Roman"/>
          <w:noProof/>
          <w:sz w:val="24"/>
          <w:szCs w:val="24"/>
        </w:rPr>
        <w:pict>
          <v:line id="_x0000_s1087" style="position:absolute;left:0;text-align:left;z-index:251722752" from="99pt,7.7pt" to="99pt,16.7pt">
            <v:stroke endarrow="block"/>
          </v:line>
        </w:pict>
      </w:r>
    </w:p>
    <w:p w:rsidR="007F4EF1" w:rsidRPr="006E5C7B" w:rsidRDefault="007F4EF1" w:rsidP="007F4EF1">
      <w:pPr>
        <w:spacing w:after="0" w:line="240" w:lineRule="auto"/>
        <w:ind w:firstLine="709"/>
        <w:rPr>
          <w:rFonts w:ascii="Times New Roman" w:hAnsi="Times New Roman"/>
          <w:sz w:val="24"/>
          <w:szCs w:val="24"/>
          <w:lang w:val="uk-UA"/>
        </w:rPr>
      </w:pPr>
      <w:r>
        <w:rPr>
          <w:rFonts w:ascii="Times New Roman" w:hAnsi="Times New Roman"/>
          <w:noProof/>
          <w:sz w:val="24"/>
          <w:szCs w:val="24"/>
        </w:rPr>
        <w:pict>
          <v:rect id="_x0000_s1065" style="position:absolute;left:0;text-align:left;margin-left:259.3pt;margin-top:4.8pt;width:3in;height:50pt;z-index:251700224" filled="f" strokeweight=".25pt">
            <v:textbox style="mso-next-textbox:#_x0000_s1065">
              <w:txbxContent>
                <w:p w:rsidR="007F4EF1" w:rsidRPr="00F1788D" w:rsidRDefault="007F4EF1" w:rsidP="007F4EF1">
                  <w:pPr>
                    <w:jc w:val="center"/>
                    <w:rPr>
                      <w:bCs/>
                    </w:rPr>
                  </w:pPr>
                  <w:r w:rsidRPr="00F1788D">
                    <w:rPr>
                      <w:rFonts w:ascii="Times New Roman" w:hAnsi="Times New Roman"/>
                      <w:bCs/>
                      <w:sz w:val="24"/>
                      <w:szCs w:val="24"/>
                      <w:lang w:val="uk-UA"/>
                    </w:rPr>
                    <w:t>Неможливість покриття зобов’язання усім наявним майном</w:t>
                  </w:r>
                </w:p>
              </w:txbxContent>
            </v:textbox>
          </v:rect>
        </w:pict>
      </w:r>
      <w:r>
        <w:rPr>
          <w:rFonts w:ascii="Times New Roman" w:hAnsi="Times New Roman"/>
          <w:noProof/>
          <w:sz w:val="24"/>
          <w:szCs w:val="24"/>
        </w:rPr>
        <w:pict>
          <v:rect id="_x0000_s1064" style="position:absolute;left:0;text-align:left;margin-left:-9pt;margin-top:2.9pt;width:252pt;height:54.75pt;z-index:251699200" filled="f" strokeweight=".25pt">
            <v:textbox style="mso-next-textbox:#_x0000_s1064">
              <w:txbxContent>
                <w:p w:rsidR="007F4EF1" w:rsidRPr="00F1788D" w:rsidRDefault="007F4EF1" w:rsidP="007F4EF1">
                  <w:pPr>
                    <w:jc w:val="center"/>
                    <w:rPr>
                      <w:bCs/>
                    </w:rPr>
                  </w:pPr>
                  <w:r w:rsidRPr="00F1788D">
                    <w:rPr>
                      <w:rFonts w:ascii="Times New Roman" w:hAnsi="Times New Roman"/>
                      <w:bCs/>
                      <w:sz w:val="24"/>
                      <w:szCs w:val="24"/>
                      <w:lang w:val="uk-UA"/>
                    </w:rPr>
                    <w:t>Використання не за призначенням або для покриття боргів коштів спеціального призначення та статутного фонду</w:t>
                  </w:r>
                </w:p>
              </w:txbxContent>
            </v:textbox>
          </v:rect>
        </w:pict>
      </w:r>
    </w:p>
    <w:p w:rsidR="007F4EF1" w:rsidRPr="006E5C7B" w:rsidRDefault="007F4EF1" w:rsidP="007F4EF1">
      <w:pPr>
        <w:spacing w:after="0" w:line="240" w:lineRule="auto"/>
        <w:ind w:firstLine="709"/>
        <w:rPr>
          <w:rFonts w:ascii="Times New Roman" w:hAnsi="Times New Roman"/>
          <w:sz w:val="24"/>
          <w:szCs w:val="24"/>
          <w:lang w:val="uk-UA"/>
        </w:rPr>
      </w:pPr>
    </w:p>
    <w:p w:rsidR="007F4EF1" w:rsidRPr="006E5C7B" w:rsidRDefault="007F4EF1" w:rsidP="007F4EF1">
      <w:pPr>
        <w:spacing w:after="0" w:line="240" w:lineRule="auto"/>
        <w:ind w:firstLine="709"/>
        <w:rPr>
          <w:rFonts w:ascii="Times New Roman" w:hAnsi="Times New Roman"/>
          <w:sz w:val="24"/>
          <w:szCs w:val="24"/>
          <w:lang w:val="uk-UA"/>
        </w:rPr>
      </w:pPr>
    </w:p>
    <w:p w:rsidR="007F4EF1" w:rsidRPr="006E5C7B" w:rsidRDefault="007F4EF1" w:rsidP="007F4EF1">
      <w:pPr>
        <w:tabs>
          <w:tab w:val="left" w:pos="1473"/>
        </w:tabs>
        <w:spacing w:after="0" w:line="240" w:lineRule="auto"/>
        <w:ind w:firstLine="709"/>
        <w:rPr>
          <w:rFonts w:ascii="Times New Roman" w:hAnsi="Times New Roman"/>
          <w:sz w:val="24"/>
          <w:szCs w:val="24"/>
          <w:lang w:val="uk-UA"/>
        </w:rPr>
      </w:pPr>
      <w:r w:rsidRPr="006E5C7B">
        <w:rPr>
          <w:rFonts w:ascii="Times New Roman" w:hAnsi="Times New Roman"/>
          <w:sz w:val="24"/>
          <w:szCs w:val="24"/>
          <w:lang w:val="uk-UA"/>
        </w:rPr>
        <w:tab/>
      </w:r>
    </w:p>
    <w:p w:rsidR="007F4EF1" w:rsidRPr="006E5C7B" w:rsidRDefault="007F4EF1" w:rsidP="007F4EF1">
      <w:pPr>
        <w:spacing w:after="0" w:line="240" w:lineRule="auto"/>
        <w:ind w:firstLine="709"/>
        <w:jc w:val="both"/>
        <w:rPr>
          <w:rFonts w:ascii="Times New Roman" w:hAnsi="Times New Roman"/>
          <w:sz w:val="24"/>
          <w:szCs w:val="24"/>
          <w:lang w:val="uk-UA"/>
        </w:rPr>
      </w:pPr>
      <w:r>
        <w:rPr>
          <w:rFonts w:ascii="Times New Roman" w:hAnsi="Times New Roman"/>
          <w:noProof/>
          <w:sz w:val="24"/>
          <w:szCs w:val="24"/>
        </w:rPr>
        <w:pict>
          <v:line id="_x0000_s1090" style="position:absolute;left:0;text-align:left;z-index:251725824" from="387pt,-.4pt" to="387pt,13.8pt">
            <v:stroke endarrow="block"/>
          </v:line>
        </w:pict>
      </w:r>
      <w:r>
        <w:rPr>
          <w:rFonts w:ascii="Times New Roman" w:hAnsi="Times New Roman"/>
          <w:noProof/>
          <w:sz w:val="24"/>
          <w:szCs w:val="24"/>
        </w:rPr>
        <w:pict>
          <v:line id="_x0000_s1089" style="position:absolute;left:0;text-align:left;z-index:251724800" from="80.95pt,2.45pt" to="80.95pt,13.8pt">
            <v:stroke endarrow="block"/>
          </v:line>
        </w:pict>
      </w:r>
    </w:p>
    <w:p w:rsidR="007F4EF1" w:rsidRPr="006E5C7B" w:rsidRDefault="007F4EF1" w:rsidP="007F4EF1">
      <w:pPr>
        <w:spacing w:after="0" w:line="240" w:lineRule="auto"/>
        <w:ind w:firstLine="709"/>
        <w:rPr>
          <w:rFonts w:ascii="Times New Roman" w:hAnsi="Times New Roman"/>
          <w:sz w:val="24"/>
          <w:szCs w:val="24"/>
          <w:lang w:val="uk-UA"/>
        </w:rPr>
      </w:pPr>
      <w:r>
        <w:rPr>
          <w:rFonts w:ascii="Times New Roman" w:hAnsi="Times New Roman"/>
          <w:noProof/>
          <w:sz w:val="24"/>
          <w:szCs w:val="24"/>
        </w:rPr>
        <w:pict>
          <v:rect id="_x0000_s1066" style="position:absolute;left:0;text-align:left;margin-left:5pt;margin-top:0;width:450pt;height:21.65pt;z-index:251701248" filled="f" strokeweight=".25pt">
            <v:textbox style="mso-next-textbox:#_x0000_s1066">
              <w:txbxContent>
                <w:p w:rsidR="007F4EF1" w:rsidRDefault="007F4EF1" w:rsidP="007F4EF1">
                  <w:pPr>
                    <w:jc w:val="center"/>
                    <w:rPr>
                      <w:rFonts w:ascii="Times New Roman" w:hAnsi="Times New Roman"/>
                      <w:b/>
                      <w:bCs/>
                      <w:sz w:val="24"/>
                      <w:lang w:val="uk-UA"/>
                    </w:rPr>
                  </w:pPr>
                  <w:r>
                    <w:rPr>
                      <w:rFonts w:ascii="Times New Roman" w:hAnsi="Times New Roman"/>
                      <w:b/>
                      <w:bCs/>
                      <w:sz w:val="24"/>
                      <w:szCs w:val="24"/>
                      <w:lang w:val="uk-UA"/>
                    </w:rPr>
                    <w:t>Узагальнення результатів діагностики ймовірності банкрутства підприємства</w:t>
                  </w:r>
                </w:p>
              </w:txbxContent>
            </v:textbox>
          </v:rect>
        </w:pict>
      </w:r>
    </w:p>
    <w:p w:rsidR="007F4EF1" w:rsidRPr="006E7F0E" w:rsidRDefault="007F4EF1" w:rsidP="007F4EF1">
      <w:pPr>
        <w:spacing w:after="0" w:line="240" w:lineRule="auto"/>
        <w:ind w:firstLine="709"/>
        <w:jc w:val="both"/>
        <w:rPr>
          <w:rFonts w:ascii="Times New Roman" w:hAnsi="Times New Roman"/>
          <w:sz w:val="24"/>
          <w:szCs w:val="24"/>
          <w:lang w:val="uk-UA"/>
        </w:rPr>
      </w:pPr>
    </w:p>
    <w:p w:rsidR="007F4EF1" w:rsidRPr="006E5C7B" w:rsidRDefault="007F4EF1" w:rsidP="007F4EF1">
      <w:pPr>
        <w:spacing w:after="0" w:line="240" w:lineRule="auto"/>
        <w:ind w:firstLine="709"/>
        <w:jc w:val="both"/>
        <w:rPr>
          <w:rFonts w:ascii="Times New Roman" w:hAnsi="Times New Roman"/>
          <w:sz w:val="28"/>
          <w:szCs w:val="28"/>
          <w:lang w:val="uk-UA"/>
        </w:rPr>
      </w:pPr>
      <w:r w:rsidRPr="006E5C7B">
        <w:rPr>
          <w:rFonts w:ascii="Times New Roman" w:hAnsi="Times New Roman"/>
          <w:sz w:val="28"/>
          <w:szCs w:val="28"/>
          <w:lang w:val="uk-UA"/>
        </w:rPr>
        <w:t xml:space="preserve">    Рис. 1</w:t>
      </w:r>
      <w:r>
        <w:rPr>
          <w:rFonts w:ascii="Times New Roman" w:hAnsi="Times New Roman"/>
          <w:sz w:val="28"/>
          <w:szCs w:val="28"/>
          <w:lang w:val="uk-UA"/>
        </w:rPr>
        <w:t>3</w:t>
      </w:r>
      <w:r w:rsidRPr="006E5C7B">
        <w:rPr>
          <w:rFonts w:ascii="Times New Roman" w:hAnsi="Times New Roman"/>
          <w:sz w:val="28"/>
          <w:szCs w:val="28"/>
          <w:lang w:val="uk-UA"/>
        </w:rPr>
        <w:t>.4</w:t>
      </w:r>
      <w:r>
        <w:rPr>
          <w:rFonts w:ascii="Times New Roman" w:hAnsi="Times New Roman"/>
          <w:sz w:val="28"/>
          <w:szCs w:val="28"/>
          <w:lang w:val="uk-UA"/>
        </w:rPr>
        <w:t>. У</w:t>
      </w:r>
      <w:r w:rsidRPr="006E5C7B">
        <w:rPr>
          <w:rFonts w:ascii="Times New Roman" w:hAnsi="Times New Roman"/>
          <w:sz w:val="28"/>
          <w:szCs w:val="28"/>
          <w:lang w:val="uk-UA"/>
        </w:rPr>
        <w:t>загальнення результатів діагностики банкрутства</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6E5C7B">
        <w:rPr>
          <w:rFonts w:ascii="Times New Roman" w:hAnsi="Times New Roman"/>
          <w:sz w:val="24"/>
          <w:szCs w:val="24"/>
          <w:lang w:val="uk-UA"/>
        </w:rPr>
        <w:br w:type="page"/>
      </w:r>
      <w:r w:rsidRPr="00174C28">
        <w:rPr>
          <w:rFonts w:ascii="Times New Roman" w:hAnsi="Times New Roman"/>
          <w:sz w:val="28"/>
          <w:szCs w:val="28"/>
          <w:lang w:val="uk-UA"/>
        </w:rPr>
        <w:lastRenderedPageBreak/>
        <w:t xml:space="preserve">Банкрутство як елемент ринкових відносин стало реальністю сучасної української економіки. </w:t>
      </w:r>
      <w:r w:rsidRPr="00174C28">
        <w:rPr>
          <w:rFonts w:ascii="Times New Roman" w:hAnsi="Times New Roman"/>
          <w:snapToGrid w:val="0"/>
          <w:sz w:val="28"/>
          <w:szCs w:val="28"/>
          <w:lang w:val="uk-UA"/>
        </w:rPr>
        <w:t>Існує офіційна процедура провадження справи про банкрутство відповідно до нового закону про банкрутство, як</w:t>
      </w:r>
      <w:r>
        <w:rPr>
          <w:rFonts w:ascii="Times New Roman" w:hAnsi="Times New Roman"/>
          <w:snapToGrid w:val="0"/>
          <w:sz w:val="28"/>
          <w:szCs w:val="28"/>
          <w:lang w:val="uk-UA"/>
        </w:rPr>
        <w:t>у подано</w:t>
      </w:r>
      <w:r w:rsidRPr="00174C28">
        <w:rPr>
          <w:rFonts w:ascii="Times New Roman" w:hAnsi="Times New Roman"/>
          <w:snapToGrid w:val="0"/>
          <w:sz w:val="28"/>
          <w:szCs w:val="28"/>
          <w:lang w:val="uk-UA"/>
        </w:rPr>
        <w:t xml:space="preserve"> на </w:t>
      </w:r>
      <w:r>
        <w:rPr>
          <w:rFonts w:ascii="Times New Roman" w:hAnsi="Times New Roman"/>
          <w:snapToGrid w:val="0"/>
          <w:sz w:val="28"/>
          <w:szCs w:val="28"/>
          <w:lang w:val="uk-UA"/>
        </w:rPr>
        <w:t xml:space="preserve">     </w:t>
      </w:r>
      <w:r w:rsidRPr="00174C28">
        <w:rPr>
          <w:rFonts w:ascii="Times New Roman" w:hAnsi="Times New Roman"/>
          <w:snapToGrid w:val="0"/>
          <w:sz w:val="28"/>
          <w:szCs w:val="28"/>
          <w:lang w:val="uk-UA"/>
        </w:rPr>
        <w:t>рис. 1</w:t>
      </w:r>
      <w:r>
        <w:rPr>
          <w:rFonts w:ascii="Times New Roman" w:hAnsi="Times New Roman"/>
          <w:snapToGrid w:val="0"/>
          <w:sz w:val="28"/>
          <w:szCs w:val="28"/>
          <w:lang w:val="uk-UA"/>
        </w:rPr>
        <w:t>3</w:t>
      </w:r>
      <w:r w:rsidRPr="00174C28">
        <w:rPr>
          <w:rFonts w:ascii="Times New Roman" w:hAnsi="Times New Roman"/>
          <w:snapToGrid w:val="0"/>
          <w:sz w:val="28"/>
          <w:szCs w:val="28"/>
          <w:lang w:val="uk-UA"/>
        </w:rPr>
        <w:t>.5.</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Pr>
          <w:rFonts w:ascii="Times New Roman" w:hAnsi="Times New Roman"/>
          <w:noProof/>
          <w:sz w:val="28"/>
          <w:szCs w:val="28"/>
        </w:rPr>
        <w:pict>
          <v:rect id="_x0000_s1092" style="position:absolute;left:0;text-align:left;margin-left:-4.05pt;margin-top:7.1pt;width:490.05pt;height:71.8pt;z-index:251727872" strokeweight=".25pt">
            <v:textbox style="mso-next-textbox:#_x0000_s1092">
              <w:txbxContent>
                <w:p w:rsidR="007F4EF1" w:rsidRDefault="007F4EF1" w:rsidP="007F4EF1">
                  <w:pPr>
                    <w:spacing w:after="0"/>
                    <w:rPr>
                      <w:rFonts w:ascii="Times New Roman" w:hAnsi="Times New Roman"/>
                      <w:b/>
                      <w:snapToGrid w:val="0"/>
                      <w:sz w:val="24"/>
                      <w:szCs w:val="24"/>
                      <w:lang w:val="uk-UA"/>
                    </w:rPr>
                  </w:pPr>
                  <w:r>
                    <w:rPr>
                      <w:rFonts w:ascii="Times New Roman" w:hAnsi="Times New Roman"/>
                      <w:b/>
                      <w:snapToGrid w:val="0"/>
                      <w:sz w:val="24"/>
                      <w:szCs w:val="24"/>
                      <w:lang w:val="uk-UA"/>
                    </w:rPr>
                    <w:t xml:space="preserve">     </w:t>
                  </w:r>
                  <w:r>
                    <w:rPr>
                      <w:rFonts w:ascii="Times New Roman" w:hAnsi="Times New Roman"/>
                      <w:b/>
                      <w:snapToGrid w:val="0"/>
                      <w:sz w:val="24"/>
                      <w:szCs w:val="24"/>
                      <w:lang w:val="uk-UA"/>
                    </w:rPr>
                    <w:t xml:space="preserve">1. Подання заяви щодо порушення справи про банкрутство боржника </w:t>
                  </w:r>
                </w:p>
                <w:p w:rsidR="007F4EF1" w:rsidRDefault="007F4EF1" w:rsidP="007F4EF1">
                  <w:pPr>
                    <w:numPr>
                      <w:ilvl w:val="0"/>
                      <w:numId w:val="2"/>
                    </w:numPr>
                    <w:spacing w:after="0" w:line="240" w:lineRule="auto"/>
                    <w:rPr>
                      <w:rFonts w:ascii="Times New Roman" w:hAnsi="Times New Roman"/>
                      <w:snapToGrid w:val="0"/>
                      <w:sz w:val="24"/>
                      <w:szCs w:val="24"/>
                    </w:rPr>
                  </w:pPr>
                  <w:r>
                    <w:rPr>
                      <w:rFonts w:ascii="Times New Roman" w:hAnsi="Times New Roman"/>
                      <w:snapToGrid w:val="0"/>
                      <w:sz w:val="24"/>
                      <w:szCs w:val="24"/>
                      <w:lang w:val="uk-UA"/>
                    </w:rPr>
                    <w:t>Кредитори (у тому числі органи податкової служби, КРУ, працівники підприємства)</w:t>
                  </w:r>
                </w:p>
                <w:p w:rsidR="007F4EF1" w:rsidRDefault="007F4EF1" w:rsidP="007F4EF1">
                  <w:pPr>
                    <w:numPr>
                      <w:ilvl w:val="0"/>
                      <w:numId w:val="2"/>
                    </w:numPr>
                    <w:spacing w:after="0" w:line="240" w:lineRule="auto"/>
                    <w:rPr>
                      <w:rFonts w:ascii="Times New Roman" w:hAnsi="Times New Roman"/>
                      <w:snapToGrid w:val="0"/>
                      <w:sz w:val="24"/>
                      <w:szCs w:val="24"/>
                    </w:rPr>
                  </w:pPr>
                  <w:r>
                    <w:rPr>
                      <w:rFonts w:ascii="Times New Roman" w:hAnsi="Times New Roman"/>
                      <w:snapToGrid w:val="0"/>
                      <w:sz w:val="24"/>
                      <w:szCs w:val="24"/>
                      <w:lang w:val="uk-UA"/>
                    </w:rPr>
                    <w:t>Об’єднана заява кредиторів</w:t>
                  </w:r>
                </w:p>
                <w:p w:rsidR="007F4EF1" w:rsidRDefault="007F4EF1" w:rsidP="007F4EF1">
                  <w:pPr>
                    <w:numPr>
                      <w:ilvl w:val="0"/>
                      <w:numId w:val="2"/>
                    </w:numPr>
                    <w:spacing w:after="0" w:line="240" w:lineRule="auto"/>
                    <w:rPr>
                      <w:rFonts w:ascii="Times New Roman" w:hAnsi="Times New Roman"/>
                    </w:rPr>
                  </w:pPr>
                  <w:r>
                    <w:rPr>
                      <w:rFonts w:ascii="Times New Roman" w:hAnsi="Times New Roman"/>
                      <w:snapToGrid w:val="0"/>
                      <w:sz w:val="24"/>
                      <w:szCs w:val="24"/>
                      <w:lang w:val="uk-UA"/>
                    </w:rPr>
                    <w:t>Боржник</w:t>
                  </w:r>
                </w:p>
              </w:txbxContent>
            </v:textbox>
          </v:rect>
        </w:pict>
      </w:r>
      <w:r w:rsidRPr="00174C28">
        <w:rPr>
          <w:rFonts w:ascii="Times New Roman" w:hAnsi="Times New Roman"/>
          <w:snapToGrid w:val="0"/>
          <w:sz w:val="28"/>
          <w:szCs w:val="28"/>
          <w:lang w:val="uk-UA"/>
        </w:rPr>
        <w:t xml:space="preserve"> </w:t>
      </w: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line id="_x0000_s1097" style="position:absolute;left:0;text-align:left;z-index:251732992" from="243pt,14.2pt" to="243pt,23.7pt">
            <v:stroke endarrow="block"/>
          </v:line>
        </w:pict>
      </w: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rect id="_x0000_s1091" style="position:absolute;left:0;text-align:left;margin-left:-4.05pt;margin-top:7.6pt;width:490.05pt;height:1in;z-index:251726848" strokeweight=".25pt">
            <v:textbox style="mso-next-textbox:#_x0000_s1091">
              <w:txbxContent>
                <w:p w:rsidR="007F4EF1" w:rsidRDefault="007F4EF1" w:rsidP="007F4EF1">
                  <w:pPr>
                    <w:numPr>
                      <w:ilvl w:val="0"/>
                      <w:numId w:val="5"/>
                    </w:numPr>
                    <w:spacing w:after="0" w:line="240" w:lineRule="auto"/>
                    <w:rPr>
                      <w:rFonts w:ascii="Times New Roman" w:hAnsi="Times New Roman"/>
                      <w:b/>
                      <w:snapToGrid w:val="0"/>
                      <w:sz w:val="24"/>
                      <w:szCs w:val="24"/>
                    </w:rPr>
                  </w:pPr>
                  <w:r>
                    <w:rPr>
                      <w:rFonts w:ascii="Times New Roman" w:hAnsi="Times New Roman"/>
                      <w:b/>
                      <w:snapToGrid w:val="0"/>
                      <w:sz w:val="24"/>
                      <w:szCs w:val="24"/>
                      <w:lang w:val="uk-UA"/>
                    </w:rPr>
                    <w:t>Ухвала про початок провадження справи про банкрутство</w:t>
                  </w:r>
                </w:p>
                <w:p w:rsidR="007F4EF1" w:rsidRDefault="007F4EF1" w:rsidP="007F4EF1">
                  <w:pPr>
                    <w:numPr>
                      <w:ilvl w:val="0"/>
                      <w:numId w:val="6"/>
                    </w:numPr>
                    <w:spacing w:after="0" w:line="240" w:lineRule="auto"/>
                    <w:rPr>
                      <w:rFonts w:ascii="Times New Roman" w:hAnsi="Times New Roman"/>
                      <w:snapToGrid w:val="0"/>
                      <w:sz w:val="24"/>
                      <w:szCs w:val="24"/>
                    </w:rPr>
                  </w:pPr>
                  <w:r>
                    <w:rPr>
                      <w:rFonts w:ascii="Times New Roman" w:hAnsi="Times New Roman"/>
                      <w:snapToGrid w:val="0"/>
                      <w:sz w:val="24"/>
                      <w:szCs w:val="24"/>
                      <w:lang w:val="uk-UA"/>
                    </w:rPr>
                    <w:t>Призначення розпорядника майна</w:t>
                  </w:r>
                </w:p>
                <w:p w:rsidR="007F4EF1" w:rsidRDefault="007F4EF1" w:rsidP="007F4EF1">
                  <w:pPr>
                    <w:numPr>
                      <w:ilvl w:val="0"/>
                      <w:numId w:val="6"/>
                    </w:numPr>
                    <w:spacing w:after="0" w:line="240" w:lineRule="auto"/>
                    <w:rPr>
                      <w:rFonts w:ascii="Times New Roman" w:hAnsi="Times New Roman"/>
                      <w:snapToGrid w:val="0"/>
                      <w:sz w:val="24"/>
                      <w:szCs w:val="24"/>
                    </w:rPr>
                  </w:pPr>
                  <w:r>
                    <w:rPr>
                      <w:rFonts w:ascii="Times New Roman" w:hAnsi="Times New Roman"/>
                      <w:snapToGrid w:val="0"/>
                      <w:sz w:val="24"/>
                      <w:szCs w:val="24"/>
                      <w:lang w:val="uk-UA"/>
                    </w:rPr>
                    <w:t>Призначення дати проведення підготовчого засідання суду</w:t>
                  </w:r>
                </w:p>
                <w:p w:rsidR="007F4EF1" w:rsidRDefault="007F4EF1" w:rsidP="007F4EF1">
                  <w:pPr>
                    <w:numPr>
                      <w:ilvl w:val="0"/>
                      <w:numId w:val="6"/>
                    </w:numPr>
                    <w:spacing w:after="0" w:line="240" w:lineRule="auto"/>
                    <w:rPr>
                      <w:rFonts w:ascii="Times New Roman" w:hAnsi="Times New Roman"/>
                      <w:sz w:val="24"/>
                      <w:szCs w:val="24"/>
                    </w:rPr>
                  </w:pPr>
                  <w:r>
                    <w:rPr>
                      <w:rFonts w:ascii="Times New Roman" w:hAnsi="Times New Roman"/>
                      <w:snapToGrid w:val="0"/>
                      <w:sz w:val="24"/>
                      <w:szCs w:val="24"/>
                      <w:lang w:val="uk-UA"/>
                    </w:rPr>
                    <w:t>Уведення мораторію на задоволення вимог кредиторів</w:t>
                  </w:r>
                </w:p>
              </w:txbxContent>
            </v:textbox>
          </v:rect>
        </w:pict>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line id="_x0000_s1104" style="position:absolute;left:0;text-align:left;z-index:251740160" from="243pt,15.2pt" to="243pt,24.7pt">
            <v:stroke endarrow="block"/>
          </v:line>
        </w:pict>
      </w:r>
    </w:p>
    <w:p w:rsidR="007F4EF1" w:rsidRPr="00174C28" w:rsidRDefault="007F4EF1" w:rsidP="007F4EF1">
      <w:pPr>
        <w:spacing w:after="0" w:line="240" w:lineRule="auto"/>
        <w:ind w:firstLine="709"/>
        <w:jc w:val="center"/>
        <w:rPr>
          <w:rFonts w:ascii="Times New Roman" w:hAnsi="Times New Roman"/>
          <w:sz w:val="28"/>
          <w:szCs w:val="28"/>
          <w:lang w:val="uk-UA"/>
        </w:rPr>
      </w:pPr>
      <w:r>
        <w:rPr>
          <w:rFonts w:ascii="Times New Roman" w:hAnsi="Times New Roman"/>
          <w:noProof/>
          <w:sz w:val="28"/>
          <w:szCs w:val="28"/>
        </w:rPr>
        <w:pict>
          <v:rect id="_x0000_s1093" style="position:absolute;left:0;text-align:left;margin-left:-4.05pt;margin-top:8.6pt;width:490.05pt;height:153pt;z-index:251728896" strokeweight=".25pt">
            <v:textbox style="mso-next-textbox:#_x0000_s1093">
              <w:txbxContent>
                <w:p w:rsidR="007F4EF1" w:rsidRDefault="007F4EF1" w:rsidP="007F4EF1">
                  <w:pPr>
                    <w:numPr>
                      <w:ilvl w:val="0"/>
                      <w:numId w:val="7"/>
                    </w:numPr>
                    <w:spacing w:after="0" w:line="240" w:lineRule="auto"/>
                    <w:rPr>
                      <w:rFonts w:ascii="Times New Roman" w:hAnsi="Times New Roman"/>
                      <w:snapToGrid w:val="0"/>
                      <w:sz w:val="24"/>
                      <w:szCs w:val="24"/>
                      <w:lang w:val="uk-UA"/>
                    </w:rPr>
                  </w:pPr>
                  <w:r>
                    <w:rPr>
                      <w:rFonts w:ascii="Times New Roman" w:hAnsi="Times New Roman"/>
                      <w:b/>
                      <w:snapToGrid w:val="0"/>
                      <w:sz w:val="24"/>
                      <w:szCs w:val="24"/>
                      <w:lang w:val="uk-UA"/>
                    </w:rPr>
                    <w:t>Підготовче засідання господарського суду повинне:</w:t>
                  </w:r>
                </w:p>
                <w:p w:rsidR="007F4EF1" w:rsidRDefault="007F4EF1" w:rsidP="007F4EF1">
                  <w:pPr>
                    <w:numPr>
                      <w:ilvl w:val="0"/>
                      <w:numId w:val="8"/>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Оцінити відгук боржника</w:t>
                  </w:r>
                </w:p>
                <w:p w:rsidR="007F4EF1" w:rsidRDefault="007F4EF1" w:rsidP="007F4EF1">
                  <w:pPr>
                    <w:numPr>
                      <w:ilvl w:val="0"/>
                      <w:numId w:val="8"/>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Призначити проведення експертизи фінансового стану боржника</w:t>
                  </w:r>
                </w:p>
                <w:p w:rsidR="007F4EF1" w:rsidRDefault="007F4EF1" w:rsidP="007F4EF1">
                  <w:pPr>
                    <w:numPr>
                      <w:ilvl w:val="0"/>
                      <w:numId w:val="8"/>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З’ясувати ознаки неплатоспроможності боржника</w:t>
                  </w:r>
                </w:p>
                <w:p w:rsidR="007F4EF1" w:rsidRDefault="007F4EF1" w:rsidP="007F4EF1">
                  <w:pPr>
                    <w:numPr>
                      <w:ilvl w:val="0"/>
                      <w:numId w:val="8"/>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Зобов’язати заявника подати до офіційних друкованих органів оголошення про порушення справи про банкрутство</w:t>
                  </w:r>
                </w:p>
                <w:p w:rsidR="007F4EF1" w:rsidRDefault="007F4EF1" w:rsidP="007F4EF1">
                  <w:pPr>
                    <w:numPr>
                      <w:ilvl w:val="0"/>
                      <w:numId w:val="8"/>
                    </w:numPr>
                    <w:spacing w:after="0" w:line="240" w:lineRule="auto"/>
                    <w:rPr>
                      <w:rFonts w:ascii="Times New Roman" w:hAnsi="Times New Roman"/>
                      <w:sz w:val="24"/>
                      <w:szCs w:val="24"/>
                    </w:rPr>
                  </w:pPr>
                  <w:r>
                    <w:rPr>
                      <w:rFonts w:ascii="Times New Roman" w:hAnsi="Times New Roman"/>
                      <w:snapToGrid w:val="0"/>
                      <w:sz w:val="24"/>
                      <w:szCs w:val="24"/>
                      <w:lang w:val="uk-UA"/>
                    </w:rPr>
                    <w:t>Призначити дату складання розпорядником майна реєстру вимог кредиторів, дату попереднього засідання суду, дату скликання перших загальних зборів кредиторів, дату засідання суду, на якому буде винесено ухвалу про санацію боржника чи про визнання його банкрутом</w:t>
                  </w:r>
                </w:p>
              </w:txbxContent>
            </v:textbox>
          </v:rect>
        </w:pict>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tabs>
          <w:tab w:val="left" w:pos="2120"/>
        </w:tabs>
        <w:spacing w:after="0" w:line="240" w:lineRule="auto"/>
        <w:ind w:firstLine="709"/>
        <w:rPr>
          <w:rFonts w:ascii="Times New Roman" w:hAnsi="Times New Roman"/>
          <w:sz w:val="28"/>
          <w:szCs w:val="28"/>
          <w:lang w:val="uk-UA"/>
        </w:rPr>
      </w:pPr>
      <w:r w:rsidRPr="00174C28">
        <w:rPr>
          <w:rFonts w:ascii="Times New Roman" w:hAnsi="Times New Roman"/>
          <w:sz w:val="28"/>
          <w:szCs w:val="28"/>
          <w:lang w:val="uk-UA"/>
        </w:rPr>
        <w:tab/>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rect id="_x0000_s1094" style="position:absolute;left:0;text-align:left;margin-left:-4.05pt;margin-top:9.65pt;width:490.05pt;height:99pt;z-index:251729920" strokeweight=".25pt">
            <v:textbox style="mso-next-textbox:#_x0000_s1094">
              <w:txbxContent>
                <w:p w:rsidR="007F4EF1" w:rsidRDefault="007F4EF1" w:rsidP="007F4EF1">
                  <w:pPr>
                    <w:numPr>
                      <w:ilvl w:val="0"/>
                      <w:numId w:val="9"/>
                    </w:numPr>
                    <w:spacing w:after="0" w:line="240" w:lineRule="auto"/>
                    <w:rPr>
                      <w:rFonts w:ascii="Times New Roman" w:hAnsi="Times New Roman"/>
                      <w:snapToGrid w:val="0"/>
                      <w:sz w:val="24"/>
                      <w:szCs w:val="24"/>
                      <w:lang w:val="uk-UA"/>
                    </w:rPr>
                  </w:pPr>
                  <w:r>
                    <w:rPr>
                      <w:rFonts w:ascii="Times New Roman" w:hAnsi="Times New Roman"/>
                      <w:b/>
                      <w:snapToGrid w:val="0"/>
                      <w:sz w:val="24"/>
                      <w:szCs w:val="24"/>
                      <w:lang w:val="uk-UA"/>
                    </w:rPr>
                    <w:t>Попереднє засідання господарського суду</w:t>
                  </w:r>
                </w:p>
                <w:p w:rsidR="007F4EF1" w:rsidRDefault="007F4EF1" w:rsidP="007F4EF1">
                  <w:pPr>
                    <w:numPr>
                      <w:ilvl w:val="0"/>
                      <w:numId w:val="10"/>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Розгляд реєстру вимог кредиторів та вимог, щодо яких були заперечення боржника і які не були включені до реєстру</w:t>
                  </w:r>
                </w:p>
                <w:p w:rsidR="007F4EF1" w:rsidRDefault="007F4EF1" w:rsidP="007F4EF1">
                  <w:pPr>
                    <w:numPr>
                      <w:ilvl w:val="0"/>
                      <w:numId w:val="10"/>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Визначення розміру визнаних судом вимог кредиторів, які включаються розпорядником майна до реєстру вимог кредиторів та затвердження реєстру</w:t>
                  </w:r>
                </w:p>
                <w:p w:rsidR="007F4EF1" w:rsidRDefault="007F4EF1" w:rsidP="007F4EF1">
                  <w:pPr>
                    <w:numPr>
                      <w:ilvl w:val="0"/>
                      <w:numId w:val="10"/>
                    </w:numPr>
                    <w:spacing w:after="0" w:line="240" w:lineRule="auto"/>
                    <w:rPr>
                      <w:rFonts w:ascii="Times New Roman" w:hAnsi="Times New Roman"/>
                      <w:sz w:val="24"/>
                      <w:szCs w:val="24"/>
                    </w:rPr>
                  </w:pPr>
                  <w:r>
                    <w:rPr>
                      <w:rFonts w:ascii="Times New Roman" w:hAnsi="Times New Roman"/>
                      <w:snapToGrid w:val="0"/>
                      <w:sz w:val="24"/>
                      <w:szCs w:val="24"/>
                      <w:lang w:val="uk-UA"/>
                    </w:rPr>
                    <w:t>Призначення дати проведення зборів кредиторів</w:t>
                  </w:r>
                </w:p>
              </w:txbxContent>
            </v:textbox>
          </v:rect>
        </w:pict>
      </w:r>
      <w:r>
        <w:rPr>
          <w:rFonts w:ascii="Times New Roman" w:hAnsi="Times New Roman"/>
          <w:noProof/>
          <w:sz w:val="28"/>
          <w:szCs w:val="28"/>
        </w:rPr>
        <w:pict>
          <v:line id="_x0000_s1098" style="position:absolute;left:0;text-align:left;z-index:251734016" from="243pt,.65pt" to="243pt,9.65pt">
            <v:stroke endarrow="block"/>
          </v:line>
        </w:pict>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line id="_x0000_s1099" style="position:absolute;left:0;text-align:left;z-index:251735040" from="252pt,12.05pt" to="252pt,21.05pt">
            <v:stroke endarrow="block"/>
          </v:line>
        </w:pict>
      </w: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rect id="_x0000_s1095" style="position:absolute;left:0;text-align:left;margin-left:-4.05pt;margin-top:4.95pt;width:490.05pt;height:82.3pt;z-index:251730944" strokeweight=".25pt">
            <v:textbox style="mso-next-textbox:#_x0000_s1095">
              <w:txbxContent>
                <w:p w:rsidR="007F4EF1" w:rsidRDefault="007F4EF1" w:rsidP="007F4EF1">
                  <w:pPr>
                    <w:spacing w:after="0"/>
                    <w:rPr>
                      <w:rFonts w:ascii="Times New Roman" w:hAnsi="Times New Roman"/>
                      <w:snapToGrid w:val="0"/>
                      <w:sz w:val="24"/>
                      <w:szCs w:val="24"/>
                      <w:lang w:val="uk-UA"/>
                    </w:rPr>
                  </w:pPr>
                  <w:r>
                    <w:rPr>
                      <w:rFonts w:ascii="Times New Roman" w:hAnsi="Times New Roman"/>
                      <w:b/>
                      <w:snapToGrid w:val="0"/>
                      <w:sz w:val="24"/>
                      <w:szCs w:val="24"/>
                      <w:lang w:val="uk-UA"/>
                    </w:rPr>
                    <w:t xml:space="preserve">    </w:t>
                  </w:r>
                  <w:r>
                    <w:rPr>
                      <w:rFonts w:ascii="Times New Roman" w:hAnsi="Times New Roman"/>
                      <w:b/>
                      <w:snapToGrid w:val="0"/>
                      <w:sz w:val="24"/>
                      <w:szCs w:val="24"/>
                      <w:lang w:val="uk-UA"/>
                    </w:rPr>
                    <w:t>5. Проведення зборів кредиторів та утворення комітету кредиторів</w:t>
                  </w:r>
                  <w:r>
                    <w:rPr>
                      <w:rFonts w:ascii="Times New Roman" w:hAnsi="Times New Roman"/>
                      <w:snapToGrid w:val="0"/>
                      <w:sz w:val="24"/>
                      <w:szCs w:val="24"/>
                      <w:lang w:val="uk-UA"/>
                    </w:rPr>
                    <w:t xml:space="preserve">, </w:t>
                  </w:r>
                  <w:r>
                    <w:rPr>
                      <w:rFonts w:ascii="Times New Roman" w:hAnsi="Times New Roman"/>
                      <w:b/>
                      <w:snapToGrid w:val="0"/>
                      <w:sz w:val="24"/>
                      <w:szCs w:val="24"/>
                      <w:lang w:val="uk-UA"/>
                    </w:rPr>
                    <w:t>звернення до господарського суду з клопотанням про:</w:t>
                  </w:r>
                </w:p>
                <w:p w:rsidR="007F4EF1" w:rsidRDefault="007F4EF1" w:rsidP="007F4EF1">
                  <w:pPr>
                    <w:numPr>
                      <w:ilvl w:val="0"/>
                      <w:numId w:val="11"/>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відкриття процедури санації</w:t>
                  </w:r>
                </w:p>
                <w:p w:rsidR="007F4EF1" w:rsidRDefault="007F4EF1" w:rsidP="007F4EF1">
                  <w:pPr>
                    <w:numPr>
                      <w:ilvl w:val="0"/>
                      <w:numId w:val="11"/>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укладання мирової угоди</w:t>
                  </w:r>
                </w:p>
                <w:p w:rsidR="007F4EF1" w:rsidRDefault="007F4EF1" w:rsidP="007F4EF1">
                  <w:pPr>
                    <w:numPr>
                      <w:ilvl w:val="0"/>
                      <w:numId w:val="11"/>
                    </w:numPr>
                    <w:spacing w:after="0" w:line="240" w:lineRule="auto"/>
                    <w:rPr>
                      <w:rFonts w:ascii="Times New Roman" w:hAnsi="Times New Roman"/>
                      <w:sz w:val="24"/>
                      <w:szCs w:val="24"/>
                    </w:rPr>
                  </w:pPr>
                  <w:r>
                    <w:rPr>
                      <w:rFonts w:ascii="Times New Roman" w:hAnsi="Times New Roman"/>
                      <w:snapToGrid w:val="0"/>
                      <w:sz w:val="24"/>
                      <w:szCs w:val="24"/>
                      <w:lang w:val="uk-UA"/>
                    </w:rPr>
                    <w:t>визнання боржника банкрутом і відкриття ліквідаційної процедури</w:t>
                  </w:r>
                </w:p>
              </w:txbxContent>
            </v:textbox>
          </v:rect>
        </w:pict>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tabs>
          <w:tab w:val="left" w:pos="2820"/>
        </w:tabs>
        <w:spacing w:after="0" w:line="240" w:lineRule="auto"/>
        <w:ind w:firstLine="709"/>
        <w:rPr>
          <w:rFonts w:ascii="Times New Roman" w:hAnsi="Times New Roman"/>
          <w:sz w:val="28"/>
          <w:szCs w:val="28"/>
          <w:lang w:val="uk-UA"/>
        </w:rPr>
      </w:pPr>
      <w:r w:rsidRPr="00174C28">
        <w:rPr>
          <w:rFonts w:ascii="Times New Roman" w:hAnsi="Times New Roman"/>
          <w:sz w:val="28"/>
          <w:szCs w:val="28"/>
          <w:lang w:val="uk-UA"/>
        </w:rPr>
        <w:tab/>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line id="_x0000_s1103" style="position:absolute;left:0;text-align:left;z-index:251739136" from="252pt,6.75pt" to="252pt,15.75pt">
            <v:stroke endarrow="block"/>
          </v:line>
        </w:pict>
      </w: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rect id="_x0000_s1096" style="position:absolute;left:0;text-align:left;margin-left:-4.05pt;margin-top:-.35pt;width:490.05pt;height:66pt;z-index:251731968" strokeweight=".25pt">
            <v:textbox style="mso-next-textbox:#_x0000_s1096">
              <w:txbxContent>
                <w:p w:rsidR="007F4EF1" w:rsidRDefault="007F4EF1" w:rsidP="007F4EF1">
                  <w:pPr>
                    <w:numPr>
                      <w:ilvl w:val="0"/>
                      <w:numId w:val="12"/>
                    </w:numPr>
                    <w:spacing w:after="0" w:line="240" w:lineRule="auto"/>
                    <w:rPr>
                      <w:rFonts w:ascii="Times New Roman" w:hAnsi="Times New Roman"/>
                      <w:snapToGrid w:val="0"/>
                      <w:sz w:val="24"/>
                      <w:szCs w:val="24"/>
                      <w:lang w:val="uk-UA"/>
                    </w:rPr>
                  </w:pPr>
                  <w:r>
                    <w:rPr>
                      <w:rFonts w:ascii="Times New Roman" w:hAnsi="Times New Roman"/>
                      <w:b/>
                      <w:snapToGrid w:val="0"/>
                      <w:sz w:val="24"/>
                      <w:szCs w:val="24"/>
                      <w:lang w:val="uk-UA"/>
                    </w:rPr>
                    <w:t>Підсумкове засідання господарського суду</w:t>
                  </w:r>
                </w:p>
                <w:p w:rsidR="007F4EF1" w:rsidRDefault="007F4EF1" w:rsidP="007F4EF1">
                  <w:pPr>
                    <w:numPr>
                      <w:ilvl w:val="0"/>
                      <w:numId w:val="13"/>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Ухвала про проведення санації боржника та призначення керуючого санацією</w:t>
                  </w:r>
                </w:p>
                <w:p w:rsidR="007F4EF1" w:rsidRDefault="007F4EF1" w:rsidP="007F4EF1">
                  <w:pPr>
                    <w:numPr>
                      <w:ilvl w:val="0"/>
                      <w:numId w:val="13"/>
                    </w:numPr>
                    <w:spacing w:after="0" w:line="240" w:lineRule="auto"/>
                    <w:rPr>
                      <w:rFonts w:ascii="Times New Roman" w:hAnsi="Times New Roman"/>
                      <w:snapToGrid w:val="0"/>
                      <w:sz w:val="24"/>
                      <w:szCs w:val="24"/>
                      <w:lang w:val="uk-UA"/>
                    </w:rPr>
                  </w:pPr>
                  <w:r>
                    <w:rPr>
                      <w:rFonts w:ascii="Times New Roman" w:hAnsi="Times New Roman"/>
                      <w:snapToGrid w:val="0"/>
                      <w:sz w:val="24"/>
                      <w:szCs w:val="24"/>
                      <w:lang w:val="uk-UA"/>
                    </w:rPr>
                    <w:t>Ухвала про укладання мирової угоди</w:t>
                  </w:r>
                </w:p>
                <w:p w:rsidR="007F4EF1" w:rsidRDefault="007F4EF1" w:rsidP="007F4EF1">
                  <w:pPr>
                    <w:numPr>
                      <w:ilvl w:val="0"/>
                      <w:numId w:val="13"/>
                    </w:numPr>
                    <w:spacing w:after="0" w:line="240" w:lineRule="auto"/>
                    <w:rPr>
                      <w:rFonts w:ascii="Times New Roman" w:hAnsi="Times New Roman"/>
                      <w:sz w:val="24"/>
                      <w:szCs w:val="24"/>
                    </w:rPr>
                  </w:pPr>
                  <w:r>
                    <w:rPr>
                      <w:rFonts w:ascii="Times New Roman" w:hAnsi="Times New Roman"/>
                      <w:snapToGrid w:val="0"/>
                      <w:sz w:val="24"/>
                      <w:szCs w:val="24"/>
                      <w:lang w:val="uk-UA"/>
                    </w:rPr>
                    <w:t>Постанова про визнання боржника банкрутом і відкриття ліквідаційної процедури</w:t>
                  </w:r>
                </w:p>
              </w:txbxContent>
            </v:textbox>
          </v:rect>
        </w:pict>
      </w: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jc w:val="center"/>
        <w:rPr>
          <w:rFonts w:ascii="Times New Roman" w:hAnsi="Times New Roman"/>
          <w:sz w:val="28"/>
          <w:szCs w:val="28"/>
          <w:lang w:val="uk-UA"/>
        </w:rPr>
      </w:pPr>
      <w:r w:rsidRPr="00174C28">
        <w:rPr>
          <w:rFonts w:ascii="Times New Roman" w:hAnsi="Times New Roman"/>
          <w:snapToGrid w:val="0"/>
          <w:sz w:val="28"/>
          <w:szCs w:val="28"/>
          <w:lang w:val="uk-UA"/>
        </w:rPr>
        <w:t>Рис.1</w:t>
      </w:r>
      <w:r>
        <w:rPr>
          <w:rFonts w:ascii="Times New Roman" w:hAnsi="Times New Roman"/>
          <w:snapToGrid w:val="0"/>
          <w:sz w:val="28"/>
          <w:szCs w:val="28"/>
          <w:lang w:val="uk-UA"/>
        </w:rPr>
        <w:t>3</w:t>
      </w:r>
      <w:r w:rsidRPr="00174C28">
        <w:rPr>
          <w:rFonts w:ascii="Times New Roman" w:hAnsi="Times New Roman"/>
          <w:snapToGrid w:val="0"/>
          <w:sz w:val="28"/>
          <w:szCs w:val="28"/>
          <w:lang w:val="uk-UA"/>
        </w:rPr>
        <w:t>.5</w:t>
      </w:r>
      <w:r>
        <w:rPr>
          <w:rFonts w:ascii="Times New Roman" w:hAnsi="Times New Roman"/>
          <w:snapToGrid w:val="0"/>
          <w:sz w:val="28"/>
          <w:szCs w:val="28"/>
          <w:lang w:val="uk-UA"/>
        </w:rPr>
        <w:t>.</w:t>
      </w:r>
      <w:r w:rsidRPr="00174C28">
        <w:rPr>
          <w:rFonts w:ascii="Times New Roman" w:hAnsi="Times New Roman"/>
          <w:snapToGrid w:val="0"/>
          <w:sz w:val="28"/>
          <w:szCs w:val="28"/>
          <w:lang w:val="uk-UA"/>
        </w:rPr>
        <w:t xml:space="preserve"> Етапи провадження справи про банкрутство згідно з новим законодавством</w:t>
      </w:r>
    </w:p>
    <w:p w:rsidR="007F4EF1" w:rsidRPr="00174C28" w:rsidRDefault="007F4EF1" w:rsidP="007F4EF1">
      <w:pPr>
        <w:spacing w:after="0" w:line="240" w:lineRule="auto"/>
        <w:ind w:firstLine="709"/>
        <w:jc w:val="center"/>
        <w:rPr>
          <w:rFonts w:ascii="Times New Roman" w:hAnsi="Times New Roman"/>
          <w:b/>
          <w:i/>
          <w:iCs/>
          <w:snapToGrid w:val="0"/>
          <w:sz w:val="28"/>
          <w:szCs w:val="28"/>
          <w:lang w:val="uk-UA"/>
        </w:rPr>
      </w:pPr>
      <w:r w:rsidRPr="00174C28">
        <w:rPr>
          <w:rFonts w:ascii="Times New Roman" w:hAnsi="Times New Roman"/>
          <w:b/>
          <w:i/>
          <w:iCs/>
          <w:snapToGrid w:val="0"/>
          <w:sz w:val="28"/>
          <w:szCs w:val="28"/>
          <w:lang w:val="uk-UA"/>
        </w:rPr>
        <w:t>1</w:t>
      </w:r>
      <w:r>
        <w:rPr>
          <w:rFonts w:ascii="Times New Roman" w:hAnsi="Times New Roman"/>
          <w:b/>
          <w:i/>
          <w:iCs/>
          <w:snapToGrid w:val="0"/>
          <w:sz w:val="28"/>
          <w:szCs w:val="28"/>
          <w:lang w:val="uk-UA"/>
        </w:rPr>
        <w:t>3</w:t>
      </w:r>
      <w:r w:rsidRPr="00174C28">
        <w:rPr>
          <w:rFonts w:ascii="Times New Roman" w:hAnsi="Times New Roman"/>
          <w:b/>
          <w:i/>
          <w:iCs/>
          <w:snapToGrid w:val="0"/>
          <w:sz w:val="28"/>
          <w:szCs w:val="28"/>
          <w:lang w:val="uk-UA"/>
        </w:rPr>
        <w:t>.2 Санація боржника</w:t>
      </w:r>
    </w:p>
    <w:p w:rsidR="007F4EF1" w:rsidRPr="00174C28" w:rsidRDefault="007F4EF1" w:rsidP="007F4EF1">
      <w:pPr>
        <w:spacing w:after="0" w:line="240" w:lineRule="auto"/>
        <w:ind w:firstLine="709"/>
        <w:rPr>
          <w:rFonts w:ascii="Times New Roman" w:hAnsi="Times New Roman"/>
          <w:b/>
          <w:snapToGrid w:val="0"/>
          <w:sz w:val="28"/>
          <w:szCs w:val="28"/>
          <w:lang w:val="uk-UA"/>
        </w:rPr>
      </w:pPr>
    </w:p>
    <w:p w:rsidR="007F4EF1" w:rsidRPr="00174C28" w:rsidRDefault="007F4EF1" w:rsidP="007F4EF1">
      <w:pPr>
        <w:pStyle w:val="a3"/>
        <w:ind w:firstLine="709"/>
        <w:rPr>
          <w:noProof w:val="0"/>
          <w:snapToGrid w:val="0"/>
          <w:lang w:val="uk-UA"/>
        </w:rPr>
      </w:pPr>
      <w:r w:rsidRPr="00174C28">
        <w:rPr>
          <w:noProof w:val="0"/>
          <w:snapToGrid w:val="0"/>
          <w:lang w:val="uk-UA"/>
        </w:rPr>
        <w:t>Господарський суд за клопотанням комітету кредиторів у строк, що не перевищує строку дії процедури розпорядження майном, має право винести ухвалу про проведення санації боржника та призначення керуючого санацією. Санація проводиться на строк не більше 12 місяців. За клопотанням комітету кредиторів цей строк може бути продовжено ще на 6 місяців. Комітет кредиторів приймає рішення про погодження кандидатури керуючого санацією, вибір інвестора, схвалення плану санації. Ці кандидатури можуть бути запропоновані будь-яким із кредиторів. Керуючим санацією може бути запропоновано особу, яка виконувала повноваження розпорядника майном, або керівник підприємства, якщо на це є згода комітету кредиторів та інвесторів.</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b/>
          <w:snapToGrid w:val="0"/>
          <w:sz w:val="28"/>
          <w:szCs w:val="28"/>
          <w:lang w:val="uk-UA"/>
        </w:rPr>
        <w:t xml:space="preserve">Санація </w:t>
      </w:r>
      <w:r w:rsidRPr="00174C28">
        <w:rPr>
          <w:rFonts w:ascii="Times New Roman" w:hAnsi="Times New Roman"/>
          <w:snapToGrid w:val="0"/>
          <w:sz w:val="28"/>
          <w:szCs w:val="28"/>
          <w:lang w:val="uk-UA"/>
        </w:rPr>
        <w:t>– це система заходів фінансового оздоровлення підприємства з дня винесення ухвали про санацію:</w:t>
      </w:r>
    </w:p>
    <w:p w:rsidR="007F4EF1" w:rsidRPr="00174C28" w:rsidRDefault="007F4EF1" w:rsidP="007F4EF1">
      <w:pPr>
        <w:numPr>
          <w:ilvl w:val="0"/>
          <w:numId w:val="16"/>
        </w:numPr>
        <w:tabs>
          <w:tab w:val="clear" w:pos="1980"/>
          <w:tab w:val="num" w:pos="0"/>
        </w:tabs>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керівник боржника відсторонюється від посади;</w:t>
      </w:r>
    </w:p>
    <w:p w:rsidR="007F4EF1" w:rsidRPr="00174C28" w:rsidRDefault="007F4EF1" w:rsidP="007F4EF1">
      <w:pPr>
        <w:numPr>
          <w:ilvl w:val="0"/>
          <w:numId w:val="16"/>
        </w:numPr>
        <w:tabs>
          <w:tab w:val="clear" w:pos="1980"/>
        </w:tabs>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 xml:space="preserve">припиняються повноваження органів управління боржника і передаються </w:t>
      </w:r>
      <w:r>
        <w:rPr>
          <w:rFonts w:ascii="Times New Roman" w:hAnsi="Times New Roman"/>
          <w:snapToGrid w:val="0"/>
          <w:sz w:val="28"/>
          <w:szCs w:val="28"/>
          <w:lang w:val="uk-UA"/>
        </w:rPr>
        <w:t xml:space="preserve">тому, хто </w:t>
      </w:r>
      <w:r w:rsidRPr="00174C28">
        <w:rPr>
          <w:rFonts w:ascii="Times New Roman" w:hAnsi="Times New Roman"/>
          <w:snapToGrid w:val="0"/>
          <w:sz w:val="28"/>
          <w:szCs w:val="28"/>
          <w:lang w:val="uk-UA"/>
        </w:rPr>
        <w:t>керу</w:t>
      </w:r>
      <w:r>
        <w:rPr>
          <w:rFonts w:ascii="Times New Roman" w:hAnsi="Times New Roman"/>
          <w:snapToGrid w:val="0"/>
          <w:sz w:val="28"/>
          <w:szCs w:val="28"/>
          <w:lang w:val="uk-UA"/>
        </w:rPr>
        <w:t>є</w:t>
      </w:r>
      <w:r w:rsidRPr="00174C28">
        <w:rPr>
          <w:rFonts w:ascii="Times New Roman" w:hAnsi="Times New Roman"/>
          <w:snapToGrid w:val="0"/>
          <w:sz w:val="28"/>
          <w:szCs w:val="28"/>
          <w:lang w:val="uk-UA"/>
        </w:rPr>
        <w:t xml:space="preserve"> санацією;</w:t>
      </w:r>
    </w:p>
    <w:p w:rsidR="007F4EF1" w:rsidRPr="00174C28" w:rsidRDefault="007F4EF1" w:rsidP="007F4EF1">
      <w:pPr>
        <w:numPr>
          <w:ilvl w:val="0"/>
          <w:numId w:val="16"/>
        </w:numPr>
        <w:tabs>
          <w:tab w:val="clear" w:pos="1980"/>
        </w:tabs>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арешт на майно боржника.</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У результаті діяльності</w:t>
      </w:r>
      <w:r>
        <w:rPr>
          <w:rFonts w:ascii="Times New Roman" w:hAnsi="Times New Roman"/>
          <w:snapToGrid w:val="0"/>
          <w:sz w:val="28"/>
          <w:szCs w:val="28"/>
          <w:lang w:val="uk-UA"/>
        </w:rPr>
        <w:t xml:space="preserve"> той, хто</w:t>
      </w:r>
      <w:r w:rsidRPr="00174C28">
        <w:rPr>
          <w:rFonts w:ascii="Times New Roman" w:hAnsi="Times New Roman"/>
          <w:snapToGrid w:val="0"/>
          <w:sz w:val="28"/>
          <w:szCs w:val="28"/>
          <w:lang w:val="uk-UA"/>
        </w:rPr>
        <w:t xml:space="preserve"> керу</w:t>
      </w:r>
      <w:r>
        <w:rPr>
          <w:rFonts w:ascii="Times New Roman" w:hAnsi="Times New Roman"/>
          <w:snapToGrid w:val="0"/>
          <w:sz w:val="28"/>
          <w:szCs w:val="28"/>
          <w:lang w:val="uk-UA"/>
        </w:rPr>
        <w:t>є</w:t>
      </w:r>
      <w:r w:rsidRPr="00174C28">
        <w:rPr>
          <w:rFonts w:ascii="Times New Roman" w:hAnsi="Times New Roman"/>
          <w:snapToGrid w:val="0"/>
          <w:sz w:val="28"/>
          <w:szCs w:val="28"/>
          <w:lang w:val="uk-UA"/>
        </w:rPr>
        <w:t xml:space="preserve"> санацією</w:t>
      </w:r>
      <w:r>
        <w:rPr>
          <w:rFonts w:ascii="Times New Roman" w:hAnsi="Times New Roman"/>
          <w:snapToGrid w:val="0"/>
          <w:sz w:val="28"/>
          <w:szCs w:val="28"/>
          <w:lang w:val="uk-UA"/>
        </w:rPr>
        <w:t>,</w:t>
      </w:r>
      <w:r w:rsidRPr="00174C28">
        <w:rPr>
          <w:rFonts w:ascii="Times New Roman" w:hAnsi="Times New Roman"/>
          <w:snapToGrid w:val="0"/>
          <w:sz w:val="28"/>
          <w:szCs w:val="28"/>
          <w:lang w:val="uk-UA"/>
        </w:rPr>
        <w:t xml:space="preserve"> має право:</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 розпоряджатися майном боржника;</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 укладати від імені боржника мирову угоду та інші угоди.</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Pr>
          <w:rFonts w:ascii="Times New Roman" w:hAnsi="Times New Roman"/>
          <w:snapToGrid w:val="0"/>
          <w:sz w:val="28"/>
          <w:szCs w:val="28"/>
          <w:lang w:val="uk-UA"/>
        </w:rPr>
        <w:t>З</w:t>
      </w:r>
      <w:r w:rsidRPr="00174C28">
        <w:rPr>
          <w:rFonts w:ascii="Times New Roman" w:hAnsi="Times New Roman"/>
          <w:snapToGrid w:val="0"/>
          <w:sz w:val="28"/>
          <w:szCs w:val="28"/>
          <w:lang w:val="uk-UA"/>
        </w:rPr>
        <w:t>обов’язан</w:t>
      </w:r>
      <w:r>
        <w:rPr>
          <w:rFonts w:ascii="Times New Roman" w:hAnsi="Times New Roman"/>
          <w:snapToGrid w:val="0"/>
          <w:sz w:val="28"/>
          <w:szCs w:val="28"/>
          <w:lang w:val="uk-UA"/>
        </w:rPr>
        <w:t>ня того, хто керує санацією</w:t>
      </w:r>
      <w:r w:rsidRPr="00174C28">
        <w:rPr>
          <w:rFonts w:ascii="Times New Roman" w:hAnsi="Times New Roman"/>
          <w:snapToGrid w:val="0"/>
          <w:sz w:val="28"/>
          <w:szCs w:val="28"/>
          <w:lang w:val="uk-UA"/>
        </w:rPr>
        <w:t>:</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прийняти в господарське відання майно боржника та організувати проведення його інвентаризації;</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відкрити спеціальний рахунок для проведення санації та розрахунків з кредиторами;</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розробити та подати на затвердження комітету кредиторів план санації боржника;</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організувати ведення бухгалтерського і статистичного обліку та фінансової звітності;</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здійснювати заходи щодо стягнення дебіторської заборгованості;</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розглядати вимоги кредиторів щодо зобов’язань боржника, які виникли після порушення справи про банкрутство в процедурі розпорядження майном боржника та санації;</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заявляти в установленому порядку заперечення щодо заявлених до боржника вимог кредиторів;</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звітувати перед комітетом кредиторів щодо послідовної реалізації плану санації;</w:t>
      </w:r>
    </w:p>
    <w:p w:rsidR="007F4EF1" w:rsidRPr="00A04BF9" w:rsidRDefault="007F4EF1" w:rsidP="007F4EF1">
      <w:pPr>
        <w:pStyle w:val="a5"/>
        <w:numPr>
          <w:ilvl w:val="0"/>
          <w:numId w:val="20"/>
        </w:numPr>
        <w:spacing w:after="0" w:line="240" w:lineRule="auto"/>
        <w:ind w:left="0" w:firstLine="0"/>
        <w:jc w:val="both"/>
        <w:rPr>
          <w:rFonts w:ascii="Times New Roman" w:hAnsi="Times New Roman"/>
          <w:snapToGrid w:val="0"/>
          <w:sz w:val="28"/>
          <w:szCs w:val="28"/>
          <w:lang w:val="uk-UA"/>
        </w:rPr>
      </w:pPr>
      <w:r w:rsidRPr="00A04BF9">
        <w:rPr>
          <w:rFonts w:ascii="Times New Roman" w:hAnsi="Times New Roman"/>
          <w:snapToGrid w:val="0"/>
          <w:sz w:val="28"/>
          <w:szCs w:val="28"/>
          <w:lang w:val="uk-UA"/>
        </w:rPr>
        <w:t>повідомляти в десятиденний строк з дня винесення господарським судом відповідної ухвали державний орган з питань банкрутства про своє призначення, затвердження мирової угоди, закінчення виконання плану санації, звільнення від обов’язків.</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Керуючий санацією може бути звільнений господарським судом у таких випадках:</w:t>
      </w:r>
    </w:p>
    <w:p w:rsidR="007F4EF1" w:rsidRPr="00341C03" w:rsidRDefault="007F4EF1" w:rsidP="007F4EF1">
      <w:pPr>
        <w:pStyle w:val="a5"/>
        <w:numPr>
          <w:ilvl w:val="0"/>
          <w:numId w:val="17"/>
        </w:numPr>
        <w:spacing w:after="0" w:line="240" w:lineRule="auto"/>
        <w:ind w:left="0" w:firstLine="0"/>
        <w:jc w:val="both"/>
        <w:rPr>
          <w:rFonts w:ascii="Times New Roman" w:hAnsi="Times New Roman"/>
          <w:snapToGrid w:val="0"/>
          <w:sz w:val="28"/>
          <w:szCs w:val="28"/>
          <w:lang w:val="uk-UA"/>
        </w:rPr>
      </w:pPr>
      <w:r w:rsidRPr="00341C03">
        <w:rPr>
          <w:rFonts w:ascii="Times New Roman" w:hAnsi="Times New Roman"/>
          <w:snapToGrid w:val="0"/>
          <w:sz w:val="28"/>
          <w:szCs w:val="28"/>
          <w:lang w:val="uk-UA"/>
        </w:rPr>
        <w:lastRenderedPageBreak/>
        <w:t>за його заявою;</w:t>
      </w:r>
    </w:p>
    <w:p w:rsidR="007F4EF1" w:rsidRPr="00341C03" w:rsidRDefault="007F4EF1" w:rsidP="007F4EF1">
      <w:pPr>
        <w:pStyle w:val="a5"/>
        <w:numPr>
          <w:ilvl w:val="0"/>
          <w:numId w:val="17"/>
        </w:numPr>
        <w:spacing w:after="0" w:line="240" w:lineRule="auto"/>
        <w:ind w:left="0" w:firstLine="0"/>
        <w:jc w:val="both"/>
        <w:rPr>
          <w:rFonts w:ascii="Times New Roman" w:hAnsi="Times New Roman"/>
          <w:snapToGrid w:val="0"/>
          <w:sz w:val="28"/>
          <w:szCs w:val="28"/>
          <w:lang w:val="uk-UA"/>
        </w:rPr>
      </w:pPr>
      <w:r w:rsidRPr="00341C03">
        <w:rPr>
          <w:rFonts w:ascii="Times New Roman" w:hAnsi="Times New Roman"/>
          <w:snapToGrid w:val="0"/>
          <w:sz w:val="28"/>
          <w:szCs w:val="28"/>
          <w:lang w:val="uk-UA"/>
        </w:rPr>
        <w:t>на підставі рішення комітету кредиторів у разі невиконання чи неналежного виконання ним своїх обов’язків. При цьому комітет кредиторів повинен запропонувати іншу кандидатуру. Існують такі форми санації (рис</w:t>
      </w:r>
      <w:r>
        <w:rPr>
          <w:rFonts w:ascii="Times New Roman" w:hAnsi="Times New Roman"/>
          <w:snapToGrid w:val="0"/>
          <w:sz w:val="28"/>
          <w:szCs w:val="28"/>
          <w:lang w:val="uk-UA"/>
        </w:rPr>
        <w:t>.</w:t>
      </w:r>
      <w:r w:rsidRPr="00341C03">
        <w:rPr>
          <w:rFonts w:ascii="Times New Roman" w:hAnsi="Times New Roman"/>
          <w:snapToGrid w:val="0"/>
          <w:sz w:val="28"/>
          <w:szCs w:val="28"/>
          <w:lang w:val="uk-UA"/>
        </w:rPr>
        <w:t>1</w:t>
      </w:r>
      <w:r>
        <w:rPr>
          <w:rFonts w:ascii="Times New Roman" w:hAnsi="Times New Roman"/>
          <w:snapToGrid w:val="0"/>
          <w:sz w:val="28"/>
          <w:szCs w:val="28"/>
          <w:lang w:val="uk-UA"/>
        </w:rPr>
        <w:t>3</w:t>
      </w:r>
      <w:r w:rsidRPr="00341C03">
        <w:rPr>
          <w:rFonts w:ascii="Times New Roman" w:hAnsi="Times New Roman"/>
          <w:snapToGrid w:val="0"/>
          <w:sz w:val="28"/>
          <w:szCs w:val="28"/>
          <w:lang w:val="uk-UA"/>
        </w:rPr>
        <w:t>.6):</w:t>
      </w:r>
    </w:p>
    <w:p w:rsidR="007F4EF1" w:rsidRPr="00174C28" w:rsidRDefault="007F4EF1" w:rsidP="007F4EF1">
      <w:pPr>
        <w:spacing w:after="0" w:line="240" w:lineRule="auto"/>
        <w:ind w:firstLine="709"/>
        <w:rPr>
          <w:rFonts w:ascii="Times New Roman" w:hAnsi="Times New Roman"/>
          <w:sz w:val="28"/>
          <w:szCs w:val="28"/>
          <w:lang w:val="uk-UA"/>
        </w:rPr>
      </w:pPr>
      <w:r>
        <w:rPr>
          <w:rFonts w:ascii="Times New Roman" w:hAnsi="Times New Roman"/>
          <w:noProof/>
          <w:sz w:val="28"/>
          <w:szCs w:val="28"/>
        </w:rPr>
        <w:pict>
          <v:rect id="_x0000_s1100" style="position:absolute;left:0;text-align:left;margin-left:89.85pt;margin-top:7.45pt;width:270pt;height:27pt;z-index:251736064" strokeweight=".25pt">
            <v:textbox style="mso-next-textbox:#_x0000_s1100">
              <w:txbxContent>
                <w:p w:rsidR="007F4EF1" w:rsidRPr="00A05D44" w:rsidRDefault="007F4EF1" w:rsidP="007F4EF1">
                  <w:pPr>
                    <w:jc w:val="center"/>
                    <w:rPr>
                      <w:b/>
                      <w:bCs/>
                      <w:sz w:val="28"/>
                      <w:szCs w:val="28"/>
                    </w:rPr>
                  </w:pPr>
                  <w:r w:rsidRPr="00A05D44">
                    <w:rPr>
                      <w:rFonts w:ascii="Times New Roman" w:hAnsi="Times New Roman"/>
                      <w:b/>
                      <w:bCs/>
                      <w:sz w:val="28"/>
                      <w:szCs w:val="28"/>
                      <w:lang w:val="uk-UA"/>
                    </w:rPr>
                    <w:t>Форми санації</w:t>
                  </w:r>
                </w:p>
              </w:txbxContent>
            </v:textbox>
          </v:rect>
        </w:pict>
      </w:r>
      <w:r w:rsidRPr="00174C28">
        <w:rPr>
          <w:rFonts w:ascii="Times New Roman" w:hAnsi="Times New Roman"/>
          <w:sz w:val="28"/>
          <w:szCs w:val="28"/>
          <w:lang w:val="uk-UA"/>
        </w:rPr>
        <w:t xml:space="preserve">                                                </w:t>
      </w:r>
    </w:p>
    <w:p w:rsidR="007F4EF1" w:rsidRPr="00174C28" w:rsidRDefault="007F4EF1" w:rsidP="007F4EF1">
      <w:pPr>
        <w:spacing w:after="0" w:line="240" w:lineRule="auto"/>
        <w:ind w:firstLine="709"/>
        <w:jc w:val="both"/>
        <w:rPr>
          <w:rFonts w:ascii="Times New Roman" w:hAnsi="Times New Roman"/>
          <w:sz w:val="28"/>
          <w:szCs w:val="28"/>
        </w:rPr>
      </w:pPr>
    </w:p>
    <w:p w:rsidR="007F4EF1" w:rsidRPr="00174C28" w:rsidRDefault="007F4EF1" w:rsidP="007F4EF1">
      <w:pPr>
        <w:spacing w:after="0" w:line="240" w:lineRule="auto"/>
        <w:ind w:firstLine="709"/>
        <w:jc w:val="both"/>
        <w:rPr>
          <w:rFonts w:ascii="Times New Roman" w:hAnsi="Times New Roman"/>
          <w:sz w:val="28"/>
          <w:szCs w:val="28"/>
        </w:rPr>
      </w:pPr>
      <w:r>
        <w:rPr>
          <w:rFonts w:ascii="Times New Roman" w:hAnsi="Times New Roman"/>
          <w:noProof/>
          <w:sz w:val="28"/>
          <w:szCs w:val="28"/>
        </w:rPr>
        <w:pict>
          <v:rect id="_x0000_s1102" style="position:absolute;left:0;text-align:left;margin-left:256.3pt;margin-top:9pt;width:224pt;height:207.6pt;z-index:251738112" strokeweight=".25pt">
            <v:textbox style="mso-next-textbox:#_x0000_s1102">
              <w:txbxContent>
                <w:p w:rsidR="007F4EF1" w:rsidRPr="00F1788D" w:rsidRDefault="007F4EF1" w:rsidP="007F4EF1">
                  <w:pPr>
                    <w:spacing w:after="0"/>
                    <w:jc w:val="both"/>
                    <w:rPr>
                      <w:rFonts w:ascii="Times New Roman" w:hAnsi="Times New Roman"/>
                      <w:sz w:val="28"/>
                      <w:szCs w:val="28"/>
                      <w:lang w:val="uk-UA"/>
                    </w:rPr>
                  </w:pPr>
                  <w:r w:rsidRPr="00F1788D">
                    <w:rPr>
                      <w:rFonts w:ascii="Times New Roman" w:hAnsi="Times New Roman"/>
                      <w:sz w:val="28"/>
                      <w:szCs w:val="28"/>
                      <w:lang w:val="uk-UA"/>
                    </w:rPr>
                    <w:t>Направлення на</w:t>
                  </w:r>
                </w:p>
                <w:p w:rsidR="007F4EF1" w:rsidRPr="00F1788D" w:rsidRDefault="007F4EF1" w:rsidP="007F4EF1">
                  <w:pPr>
                    <w:spacing w:after="0"/>
                    <w:jc w:val="both"/>
                    <w:rPr>
                      <w:rFonts w:ascii="Times New Roman" w:hAnsi="Times New Roman"/>
                      <w:sz w:val="28"/>
                      <w:szCs w:val="28"/>
                      <w:lang w:val="uk-UA"/>
                    </w:rPr>
                  </w:pPr>
                  <w:r w:rsidRPr="00F1788D">
                    <w:rPr>
                      <w:rFonts w:ascii="Times New Roman" w:hAnsi="Times New Roman"/>
                      <w:sz w:val="28"/>
                      <w:szCs w:val="28"/>
                      <w:lang w:val="uk-UA"/>
                    </w:rPr>
                    <w:t xml:space="preserve"> реорганізацію підприємства (зі зміною, як правило, юридичної особи):</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Злиття.</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Поглинання.</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Розподіл.</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Перетворення у відкрите акціонерне  товариство.</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Передача в оренду.</w:t>
                  </w:r>
                </w:p>
                <w:p w:rsidR="007F4EF1" w:rsidRPr="00F1788D" w:rsidRDefault="007F4EF1" w:rsidP="007F4EF1">
                  <w:pPr>
                    <w:numPr>
                      <w:ilvl w:val="0"/>
                      <w:numId w:val="15"/>
                    </w:numPr>
                    <w:spacing w:after="0" w:line="240" w:lineRule="auto"/>
                    <w:jc w:val="both"/>
                    <w:rPr>
                      <w:rFonts w:ascii="Times New Roman" w:hAnsi="Times New Roman"/>
                      <w:sz w:val="28"/>
                      <w:szCs w:val="28"/>
                      <w:lang w:val="uk-UA"/>
                    </w:rPr>
                  </w:pPr>
                  <w:r w:rsidRPr="00F1788D">
                    <w:rPr>
                      <w:rFonts w:ascii="Times New Roman" w:hAnsi="Times New Roman"/>
                      <w:sz w:val="28"/>
                      <w:szCs w:val="28"/>
                      <w:lang w:val="uk-UA"/>
                    </w:rPr>
                    <w:t>Приватизація.</w:t>
                  </w:r>
                </w:p>
                <w:p w:rsidR="007F4EF1" w:rsidRDefault="007F4EF1" w:rsidP="007F4EF1">
                  <w:pPr>
                    <w:rPr>
                      <w:rFonts w:ascii="Times New Roman" w:hAnsi="Times New Roman"/>
                      <w:b/>
                      <w:lang w:val="uk-UA"/>
                    </w:rPr>
                  </w:pPr>
                </w:p>
                <w:p w:rsidR="007F4EF1" w:rsidRDefault="007F4EF1" w:rsidP="007F4EF1">
                  <w:r>
                    <w:rPr>
                      <w:rFonts w:ascii="Times New Roman" w:hAnsi="Times New Roman"/>
                      <w:lang w:val="uk-UA"/>
                    </w:rPr>
                    <w:t xml:space="preserve"> </w:t>
                  </w:r>
                </w:p>
              </w:txbxContent>
            </v:textbox>
          </v:rect>
        </w:pict>
      </w:r>
      <w:r>
        <w:rPr>
          <w:rFonts w:ascii="Times New Roman" w:hAnsi="Times New Roman"/>
          <w:noProof/>
          <w:sz w:val="28"/>
          <w:szCs w:val="28"/>
        </w:rPr>
        <w:pict>
          <v:rect id="_x0000_s1101" style="position:absolute;left:0;text-align:left;margin-left:2.95pt;margin-top:9pt;width:235.35pt;height:207.6pt;z-index:251737088" strokeweight=".25pt">
            <v:textbox style="mso-next-textbox:#_x0000_s1101">
              <w:txbxContent>
                <w:p w:rsidR="007F4EF1" w:rsidRPr="00F1788D" w:rsidRDefault="007F4EF1" w:rsidP="007F4EF1">
                  <w:pPr>
                    <w:spacing w:after="0"/>
                    <w:rPr>
                      <w:rFonts w:ascii="Times New Roman" w:hAnsi="Times New Roman"/>
                      <w:sz w:val="28"/>
                      <w:szCs w:val="28"/>
                      <w:lang w:val="uk-UA"/>
                    </w:rPr>
                  </w:pPr>
                  <w:r w:rsidRPr="00F1788D">
                    <w:rPr>
                      <w:rFonts w:ascii="Times New Roman" w:hAnsi="Times New Roman"/>
                      <w:sz w:val="28"/>
                      <w:szCs w:val="28"/>
                      <w:lang w:val="uk-UA"/>
                    </w:rPr>
                    <w:t>Направлення на реорганізацію боргу (без зміни юридичної особи):</w:t>
                  </w:r>
                </w:p>
                <w:p w:rsidR="007F4EF1" w:rsidRPr="00F1788D" w:rsidRDefault="007F4EF1" w:rsidP="007F4EF1">
                  <w:pPr>
                    <w:numPr>
                      <w:ilvl w:val="0"/>
                      <w:numId w:val="14"/>
                    </w:numPr>
                    <w:spacing w:after="0" w:line="240" w:lineRule="auto"/>
                    <w:rPr>
                      <w:rFonts w:ascii="Times New Roman" w:hAnsi="Times New Roman"/>
                      <w:sz w:val="28"/>
                      <w:szCs w:val="28"/>
                      <w:lang w:val="uk-UA"/>
                    </w:rPr>
                  </w:pPr>
                  <w:r w:rsidRPr="00F1788D">
                    <w:rPr>
                      <w:rFonts w:ascii="Times New Roman" w:hAnsi="Times New Roman"/>
                      <w:sz w:val="28"/>
                      <w:szCs w:val="28"/>
                      <w:lang w:val="uk-UA"/>
                    </w:rPr>
                    <w:t>Погашення боргу підприємства за рахунок бюджету.</w:t>
                  </w:r>
                </w:p>
                <w:p w:rsidR="007F4EF1" w:rsidRPr="00F1788D" w:rsidRDefault="007F4EF1" w:rsidP="007F4EF1">
                  <w:pPr>
                    <w:numPr>
                      <w:ilvl w:val="0"/>
                      <w:numId w:val="14"/>
                    </w:numPr>
                    <w:spacing w:after="0" w:line="240" w:lineRule="auto"/>
                    <w:rPr>
                      <w:rFonts w:ascii="Times New Roman" w:hAnsi="Times New Roman"/>
                      <w:sz w:val="28"/>
                      <w:szCs w:val="28"/>
                    </w:rPr>
                  </w:pPr>
                  <w:r w:rsidRPr="00F1788D">
                    <w:rPr>
                      <w:rFonts w:ascii="Times New Roman" w:hAnsi="Times New Roman"/>
                      <w:sz w:val="28"/>
                      <w:szCs w:val="28"/>
                      <w:lang w:val="uk-UA"/>
                    </w:rPr>
                    <w:t xml:space="preserve"> Переказ боргу підприємства за рахунок цільового банківського кредиту.</w:t>
                  </w:r>
                </w:p>
                <w:p w:rsidR="007F4EF1" w:rsidRPr="00F1788D" w:rsidRDefault="007F4EF1" w:rsidP="007F4EF1">
                  <w:pPr>
                    <w:numPr>
                      <w:ilvl w:val="0"/>
                      <w:numId w:val="14"/>
                    </w:numPr>
                    <w:spacing w:after="0" w:line="240" w:lineRule="auto"/>
                    <w:rPr>
                      <w:rFonts w:ascii="Times New Roman" w:hAnsi="Times New Roman"/>
                      <w:sz w:val="28"/>
                      <w:szCs w:val="28"/>
                    </w:rPr>
                  </w:pPr>
                  <w:r w:rsidRPr="00F1788D">
                    <w:rPr>
                      <w:rFonts w:ascii="Times New Roman" w:hAnsi="Times New Roman"/>
                      <w:sz w:val="28"/>
                      <w:szCs w:val="28"/>
                      <w:lang w:val="uk-UA"/>
                    </w:rPr>
                    <w:t>Переказ боргу на іншу юридичну особу.</w:t>
                  </w:r>
                </w:p>
                <w:p w:rsidR="007F4EF1" w:rsidRPr="00F1788D" w:rsidRDefault="007F4EF1" w:rsidP="007F4EF1">
                  <w:pPr>
                    <w:numPr>
                      <w:ilvl w:val="0"/>
                      <w:numId w:val="14"/>
                    </w:numPr>
                    <w:spacing w:after="0" w:line="240" w:lineRule="auto"/>
                    <w:rPr>
                      <w:sz w:val="28"/>
                      <w:szCs w:val="28"/>
                    </w:rPr>
                  </w:pPr>
                  <w:r w:rsidRPr="00F1788D">
                    <w:rPr>
                      <w:rFonts w:ascii="Times New Roman" w:hAnsi="Times New Roman"/>
                      <w:sz w:val="28"/>
                      <w:szCs w:val="28"/>
                      <w:lang w:val="uk-UA"/>
                    </w:rPr>
                    <w:t xml:space="preserve">Випуск облігацій (та інших цінних паперів) під гарантію </w:t>
                  </w:r>
                  <w:proofErr w:type="spellStart"/>
                  <w:r w:rsidRPr="00F1788D">
                    <w:rPr>
                      <w:rFonts w:ascii="Times New Roman" w:hAnsi="Times New Roman"/>
                      <w:sz w:val="28"/>
                      <w:szCs w:val="28"/>
                      <w:lang w:val="uk-UA"/>
                    </w:rPr>
                    <w:t>санатора</w:t>
                  </w:r>
                  <w:proofErr w:type="spellEnd"/>
                  <w:r w:rsidRPr="00F1788D">
                    <w:rPr>
                      <w:rFonts w:ascii="Times New Roman" w:hAnsi="Times New Roman"/>
                      <w:sz w:val="28"/>
                      <w:szCs w:val="28"/>
                      <w:lang w:val="uk-UA"/>
                    </w:rPr>
                    <w:t>.</w:t>
                  </w:r>
                </w:p>
              </w:txbxContent>
            </v:textbox>
          </v:rect>
        </w:pict>
      </w:r>
    </w:p>
    <w:p w:rsidR="007F4EF1" w:rsidRPr="00174C28" w:rsidRDefault="007F4EF1" w:rsidP="007F4EF1">
      <w:pPr>
        <w:spacing w:after="0" w:line="240" w:lineRule="auto"/>
        <w:ind w:firstLine="709"/>
        <w:jc w:val="both"/>
        <w:rPr>
          <w:rFonts w:ascii="Times New Roman" w:hAnsi="Times New Roman"/>
          <w:sz w:val="28"/>
          <w:szCs w:val="28"/>
        </w:rPr>
      </w:pPr>
    </w:p>
    <w:p w:rsidR="007F4EF1" w:rsidRPr="00174C28" w:rsidRDefault="007F4EF1" w:rsidP="007F4EF1">
      <w:pPr>
        <w:spacing w:after="0" w:line="240" w:lineRule="auto"/>
        <w:ind w:firstLine="709"/>
        <w:jc w:val="both"/>
        <w:rPr>
          <w:rFonts w:ascii="Times New Roman" w:hAnsi="Times New Roman"/>
          <w:sz w:val="28"/>
          <w:szCs w:val="28"/>
        </w:rPr>
      </w:pPr>
    </w:p>
    <w:p w:rsidR="007F4EF1" w:rsidRPr="00174C28" w:rsidRDefault="007F4EF1" w:rsidP="007F4EF1">
      <w:pPr>
        <w:spacing w:after="0" w:line="240" w:lineRule="auto"/>
        <w:ind w:firstLine="709"/>
        <w:jc w:val="both"/>
        <w:rPr>
          <w:rFonts w:ascii="Times New Roman" w:hAnsi="Times New Roman"/>
          <w:sz w:val="28"/>
          <w:szCs w:val="28"/>
        </w:rPr>
      </w:pPr>
    </w:p>
    <w:p w:rsidR="007F4EF1" w:rsidRPr="00174C28" w:rsidRDefault="007F4EF1" w:rsidP="007F4EF1">
      <w:pPr>
        <w:spacing w:after="0" w:line="240" w:lineRule="auto"/>
        <w:ind w:firstLine="709"/>
        <w:jc w:val="both"/>
        <w:rPr>
          <w:rFonts w:ascii="Times New Roman" w:hAnsi="Times New Roman"/>
          <w:sz w:val="28"/>
          <w:szCs w:val="28"/>
        </w:rPr>
      </w:pP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rPr>
          <w:rFonts w:ascii="Times New Roman" w:hAnsi="Times New Roman"/>
          <w:sz w:val="28"/>
          <w:szCs w:val="28"/>
          <w:lang w:val="uk-UA"/>
        </w:rPr>
      </w:pPr>
    </w:p>
    <w:p w:rsidR="007F4EF1" w:rsidRPr="00174C28" w:rsidRDefault="007F4EF1" w:rsidP="007F4EF1">
      <w:pPr>
        <w:spacing w:after="0" w:line="240" w:lineRule="auto"/>
        <w:ind w:firstLine="709"/>
        <w:jc w:val="both"/>
        <w:rPr>
          <w:rFonts w:ascii="Times New Roman" w:hAnsi="Times New Roman"/>
          <w:sz w:val="28"/>
          <w:szCs w:val="28"/>
          <w:lang w:val="uk-UA"/>
        </w:rPr>
      </w:pPr>
    </w:p>
    <w:p w:rsidR="007F4EF1" w:rsidRDefault="007F4EF1" w:rsidP="007F4EF1">
      <w:pPr>
        <w:spacing w:after="0" w:line="240" w:lineRule="auto"/>
        <w:ind w:firstLine="709"/>
        <w:jc w:val="center"/>
        <w:rPr>
          <w:rFonts w:ascii="Times New Roman" w:hAnsi="Times New Roman"/>
          <w:sz w:val="28"/>
          <w:szCs w:val="28"/>
          <w:lang w:val="uk-UA"/>
        </w:rPr>
      </w:pPr>
    </w:p>
    <w:p w:rsidR="007F4EF1" w:rsidRDefault="007F4EF1" w:rsidP="007F4EF1">
      <w:pPr>
        <w:spacing w:after="0" w:line="240" w:lineRule="auto"/>
        <w:rPr>
          <w:rFonts w:ascii="Times New Roman" w:hAnsi="Times New Roman"/>
          <w:sz w:val="28"/>
          <w:szCs w:val="28"/>
          <w:lang w:val="uk-UA"/>
        </w:rPr>
      </w:pPr>
    </w:p>
    <w:p w:rsidR="007F4EF1" w:rsidRPr="00174C28" w:rsidRDefault="007F4EF1" w:rsidP="007F4EF1">
      <w:pPr>
        <w:spacing w:after="0" w:line="240" w:lineRule="auto"/>
        <w:ind w:firstLine="709"/>
        <w:jc w:val="center"/>
        <w:rPr>
          <w:rFonts w:ascii="Times New Roman" w:hAnsi="Times New Roman"/>
          <w:sz w:val="28"/>
          <w:szCs w:val="28"/>
          <w:lang w:val="uk-UA"/>
        </w:rPr>
      </w:pPr>
      <w:r w:rsidRPr="00174C28">
        <w:rPr>
          <w:rFonts w:ascii="Times New Roman" w:hAnsi="Times New Roman"/>
          <w:sz w:val="28"/>
          <w:szCs w:val="28"/>
          <w:lang w:val="uk-UA"/>
        </w:rPr>
        <w:t>Рис.1</w:t>
      </w:r>
      <w:r>
        <w:rPr>
          <w:rFonts w:ascii="Times New Roman" w:hAnsi="Times New Roman"/>
          <w:sz w:val="28"/>
          <w:szCs w:val="28"/>
          <w:lang w:val="uk-UA"/>
        </w:rPr>
        <w:t>3</w:t>
      </w:r>
      <w:r w:rsidRPr="00174C28">
        <w:rPr>
          <w:rFonts w:ascii="Times New Roman" w:hAnsi="Times New Roman"/>
          <w:sz w:val="28"/>
          <w:szCs w:val="28"/>
          <w:lang w:val="uk-UA"/>
        </w:rPr>
        <w:t>.6</w:t>
      </w:r>
      <w:r>
        <w:rPr>
          <w:rFonts w:ascii="Times New Roman" w:hAnsi="Times New Roman"/>
          <w:sz w:val="28"/>
          <w:szCs w:val="28"/>
          <w:lang w:val="uk-UA"/>
        </w:rPr>
        <w:t>.</w:t>
      </w:r>
      <w:r w:rsidRPr="00174C28">
        <w:rPr>
          <w:rFonts w:ascii="Times New Roman" w:hAnsi="Times New Roman"/>
          <w:sz w:val="28"/>
          <w:szCs w:val="28"/>
          <w:lang w:val="uk-UA"/>
        </w:rPr>
        <w:t xml:space="preserve"> Форми санації</w:t>
      </w:r>
    </w:p>
    <w:p w:rsidR="007F4EF1" w:rsidRDefault="007F4EF1" w:rsidP="007F4EF1">
      <w:pPr>
        <w:pStyle w:val="a3"/>
        <w:ind w:firstLine="709"/>
        <w:rPr>
          <w:noProof w:val="0"/>
          <w:snapToGrid w:val="0"/>
          <w:lang w:val="uk-UA"/>
        </w:rPr>
      </w:pPr>
    </w:p>
    <w:p w:rsidR="007F4EF1" w:rsidRPr="00174C28" w:rsidRDefault="007F4EF1" w:rsidP="007F4EF1">
      <w:pPr>
        <w:pStyle w:val="a3"/>
        <w:ind w:firstLine="709"/>
        <w:rPr>
          <w:noProof w:val="0"/>
          <w:snapToGrid w:val="0"/>
          <w:lang w:val="uk-UA"/>
        </w:rPr>
      </w:pPr>
      <w:r w:rsidRPr="00174C28">
        <w:rPr>
          <w:noProof w:val="0"/>
          <w:snapToGrid w:val="0"/>
          <w:lang w:val="uk-UA"/>
        </w:rPr>
        <w:t>Власник майна боржника (орган управління майном) не може обмежувати повноваження керуючого санацією щодо розпорядження майном боржника. Усі угоди, які укладаються керуючим санацією, тільки за згодою комітету кредиторів.</w:t>
      </w:r>
    </w:p>
    <w:p w:rsidR="007F4EF1" w:rsidRPr="00174C28"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Керуючий санацією в тримісячний строк з дня прийняття рішення про санацію має право відмовитися від виконання договорів боржника, укладених до порушення провадження у справі про банкрутство, не виконаних повністю або частково, якщо:</w:t>
      </w:r>
    </w:p>
    <w:p w:rsidR="007F4EF1" w:rsidRPr="00174C28" w:rsidRDefault="007F4EF1" w:rsidP="007F4EF1">
      <w:pPr>
        <w:numPr>
          <w:ilvl w:val="0"/>
          <w:numId w:val="4"/>
        </w:numPr>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виконання договору завдає збитків боржнику;</w:t>
      </w:r>
    </w:p>
    <w:p w:rsidR="007F4EF1" w:rsidRPr="00174C28" w:rsidRDefault="007F4EF1" w:rsidP="007F4EF1">
      <w:pPr>
        <w:numPr>
          <w:ilvl w:val="0"/>
          <w:numId w:val="4"/>
        </w:numPr>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договір є довгостроковим або розрахованим на одержання позитивних результатів для боржника в довгостроковій перспективі;</w:t>
      </w:r>
    </w:p>
    <w:p w:rsidR="007F4EF1" w:rsidRPr="00174C28" w:rsidRDefault="007F4EF1" w:rsidP="007F4EF1">
      <w:pPr>
        <w:numPr>
          <w:ilvl w:val="0"/>
          <w:numId w:val="4"/>
        </w:numPr>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виконання договору створює умови, що перешкоджають відновленню платоспроможності боржника.</w:t>
      </w:r>
    </w:p>
    <w:p w:rsidR="007F4EF1" w:rsidRPr="00174C28" w:rsidRDefault="007F4EF1" w:rsidP="007F4EF1">
      <w:pPr>
        <w:pStyle w:val="a3"/>
        <w:ind w:firstLine="709"/>
        <w:rPr>
          <w:noProof w:val="0"/>
          <w:snapToGrid w:val="0"/>
          <w:lang w:val="uk-UA"/>
        </w:rPr>
      </w:pPr>
      <w:r w:rsidRPr="00174C28">
        <w:rPr>
          <w:noProof w:val="0"/>
          <w:snapToGrid w:val="0"/>
          <w:lang w:val="uk-UA"/>
        </w:rPr>
        <w:t>Угода боржника може бути визнана господарським судом за заявою керуючого санацією відповідно до цивільного законодавства недійсною, якщо:</w:t>
      </w:r>
    </w:p>
    <w:p w:rsidR="007F4EF1" w:rsidRPr="00174C28" w:rsidRDefault="007F4EF1" w:rsidP="007F4EF1">
      <w:pPr>
        <w:numPr>
          <w:ilvl w:val="0"/>
          <w:numId w:val="3"/>
        </w:numPr>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 xml:space="preserve">угода укладена боржником </w:t>
      </w:r>
      <w:r>
        <w:rPr>
          <w:rFonts w:ascii="Times New Roman" w:hAnsi="Times New Roman"/>
          <w:snapToGrid w:val="0"/>
          <w:sz w:val="28"/>
          <w:szCs w:val="28"/>
          <w:lang w:val="uk-UA"/>
        </w:rPr>
        <w:t>та</w:t>
      </w:r>
      <w:r w:rsidRPr="00174C28">
        <w:rPr>
          <w:rFonts w:ascii="Times New Roman" w:hAnsi="Times New Roman"/>
          <w:snapToGrid w:val="0"/>
          <w:sz w:val="28"/>
          <w:szCs w:val="28"/>
          <w:lang w:val="uk-UA"/>
        </w:rPr>
        <w:t xml:space="preserve"> </w:t>
      </w:r>
      <w:proofErr w:type="spellStart"/>
      <w:r w:rsidRPr="00174C28">
        <w:rPr>
          <w:rFonts w:ascii="Times New Roman" w:hAnsi="Times New Roman"/>
          <w:snapToGrid w:val="0"/>
          <w:sz w:val="28"/>
          <w:szCs w:val="28"/>
          <w:lang w:val="uk-UA"/>
        </w:rPr>
        <w:t>за</w:t>
      </w:r>
      <w:r>
        <w:rPr>
          <w:rFonts w:ascii="Times New Roman" w:hAnsi="Times New Roman"/>
          <w:snapToGrid w:val="0"/>
          <w:sz w:val="28"/>
          <w:szCs w:val="28"/>
          <w:lang w:val="uk-UA"/>
        </w:rPr>
        <w:t>цікавлен</w:t>
      </w:r>
      <w:r w:rsidRPr="00174C28">
        <w:rPr>
          <w:rFonts w:ascii="Times New Roman" w:hAnsi="Times New Roman"/>
          <w:snapToGrid w:val="0"/>
          <w:sz w:val="28"/>
          <w:szCs w:val="28"/>
          <w:lang w:val="uk-UA"/>
        </w:rPr>
        <w:t>ними</w:t>
      </w:r>
      <w:proofErr w:type="spellEnd"/>
      <w:r w:rsidRPr="00174C28">
        <w:rPr>
          <w:rFonts w:ascii="Times New Roman" w:hAnsi="Times New Roman"/>
          <w:snapToGrid w:val="0"/>
          <w:sz w:val="28"/>
          <w:szCs w:val="28"/>
          <w:lang w:val="uk-UA"/>
        </w:rPr>
        <w:t xml:space="preserve"> особами</w:t>
      </w:r>
      <w:r>
        <w:rPr>
          <w:rFonts w:ascii="Times New Roman" w:hAnsi="Times New Roman"/>
          <w:snapToGrid w:val="0"/>
          <w:sz w:val="28"/>
          <w:szCs w:val="28"/>
          <w:lang w:val="uk-UA"/>
        </w:rPr>
        <w:t>,</w:t>
      </w:r>
      <w:r w:rsidRPr="00174C28">
        <w:rPr>
          <w:rFonts w:ascii="Times New Roman" w:hAnsi="Times New Roman"/>
          <w:snapToGrid w:val="0"/>
          <w:sz w:val="28"/>
          <w:szCs w:val="28"/>
          <w:lang w:val="uk-UA"/>
        </w:rPr>
        <w:t xml:space="preserve"> </w:t>
      </w:r>
      <w:r>
        <w:rPr>
          <w:rFonts w:ascii="Times New Roman" w:hAnsi="Times New Roman"/>
          <w:snapToGrid w:val="0"/>
          <w:sz w:val="28"/>
          <w:szCs w:val="28"/>
          <w:lang w:val="uk-UA"/>
        </w:rPr>
        <w:t>у</w:t>
      </w:r>
      <w:r w:rsidRPr="00174C28">
        <w:rPr>
          <w:rFonts w:ascii="Times New Roman" w:hAnsi="Times New Roman"/>
          <w:snapToGrid w:val="0"/>
          <w:sz w:val="28"/>
          <w:szCs w:val="28"/>
          <w:lang w:val="uk-UA"/>
        </w:rPr>
        <w:t xml:space="preserve"> результаті </w:t>
      </w:r>
      <w:r>
        <w:rPr>
          <w:rFonts w:ascii="Times New Roman" w:hAnsi="Times New Roman"/>
          <w:snapToGrid w:val="0"/>
          <w:sz w:val="28"/>
          <w:szCs w:val="28"/>
          <w:lang w:val="uk-UA"/>
        </w:rPr>
        <w:t>укладання якої</w:t>
      </w:r>
      <w:r w:rsidRPr="00174C28">
        <w:rPr>
          <w:rFonts w:ascii="Times New Roman" w:hAnsi="Times New Roman"/>
          <w:snapToGrid w:val="0"/>
          <w:sz w:val="28"/>
          <w:szCs w:val="28"/>
          <w:lang w:val="uk-UA"/>
        </w:rPr>
        <w:t xml:space="preserve"> кредиторам завдан</w:t>
      </w:r>
      <w:r>
        <w:rPr>
          <w:rFonts w:ascii="Times New Roman" w:hAnsi="Times New Roman"/>
          <w:snapToGrid w:val="0"/>
          <w:sz w:val="28"/>
          <w:szCs w:val="28"/>
          <w:lang w:val="uk-UA"/>
        </w:rPr>
        <w:t>о</w:t>
      </w:r>
      <w:r w:rsidRPr="00174C28">
        <w:rPr>
          <w:rFonts w:ascii="Times New Roman" w:hAnsi="Times New Roman"/>
          <w:snapToGrid w:val="0"/>
          <w:sz w:val="28"/>
          <w:szCs w:val="28"/>
          <w:lang w:val="uk-UA"/>
        </w:rPr>
        <w:t xml:space="preserve"> чи мож</w:t>
      </w:r>
      <w:r>
        <w:rPr>
          <w:rFonts w:ascii="Times New Roman" w:hAnsi="Times New Roman"/>
          <w:snapToGrid w:val="0"/>
          <w:sz w:val="28"/>
          <w:szCs w:val="28"/>
          <w:lang w:val="uk-UA"/>
        </w:rPr>
        <w:t xml:space="preserve">е </w:t>
      </w:r>
      <w:r w:rsidRPr="00174C28">
        <w:rPr>
          <w:rFonts w:ascii="Times New Roman" w:hAnsi="Times New Roman"/>
          <w:snapToGrid w:val="0"/>
          <w:sz w:val="28"/>
          <w:szCs w:val="28"/>
          <w:lang w:val="uk-UA"/>
        </w:rPr>
        <w:t>бути завдан</w:t>
      </w:r>
      <w:r>
        <w:rPr>
          <w:rFonts w:ascii="Times New Roman" w:hAnsi="Times New Roman"/>
          <w:snapToGrid w:val="0"/>
          <w:sz w:val="28"/>
          <w:szCs w:val="28"/>
          <w:lang w:val="uk-UA"/>
        </w:rPr>
        <w:t>о</w:t>
      </w:r>
      <w:r w:rsidRPr="00174C28">
        <w:rPr>
          <w:rFonts w:ascii="Times New Roman" w:hAnsi="Times New Roman"/>
          <w:snapToGrid w:val="0"/>
          <w:sz w:val="28"/>
          <w:szCs w:val="28"/>
          <w:lang w:val="uk-UA"/>
        </w:rPr>
        <w:t xml:space="preserve"> збитки;</w:t>
      </w:r>
    </w:p>
    <w:p w:rsidR="007F4EF1" w:rsidRPr="00174C28" w:rsidRDefault="007F4EF1" w:rsidP="007F4EF1">
      <w:pPr>
        <w:numPr>
          <w:ilvl w:val="0"/>
          <w:numId w:val="3"/>
        </w:numPr>
        <w:spacing w:after="0" w:line="240" w:lineRule="auto"/>
        <w:ind w:left="0"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 xml:space="preserve">угода укладена боржником з окремим кредитором чи іншою особою протягом шести місяців, що передували дню винесення ухвали про санацію, і надає перевагу одному кредитору перед іншими або пов’язана з виплатою </w:t>
      </w:r>
      <w:r w:rsidRPr="00174C28">
        <w:rPr>
          <w:rFonts w:ascii="Times New Roman" w:hAnsi="Times New Roman"/>
          <w:snapToGrid w:val="0"/>
          <w:sz w:val="28"/>
          <w:szCs w:val="28"/>
          <w:lang w:val="uk-UA"/>
        </w:rPr>
        <w:lastRenderedPageBreak/>
        <w:t>частки в майні боржника у зв’язку з його виходом зі складу учасників боржника.</w:t>
      </w:r>
    </w:p>
    <w:p w:rsidR="007F4EF1" w:rsidRDefault="007F4EF1" w:rsidP="007F4EF1">
      <w:pPr>
        <w:spacing w:after="0" w:line="240" w:lineRule="auto"/>
        <w:ind w:firstLine="709"/>
        <w:jc w:val="both"/>
        <w:rPr>
          <w:rFonts w:ascii="Times New Roman" w:hAnsi="Times New Roman"/>
          <w:snapToGrid w:val="0"/>
          <w:sz w:val="28"/>
          <w:szCs w:val="28"/>
          <w:lang w:val="uk-UA"/>
        </w:rPr>
      </w:pPr>
      <w:r w:rsidRPr="00174C28">
        <w:rPr>
          <w:rFonts w:ascii="Times New Roman" w:hAnsi="Times New Roman"/>
          <w:snapToGrid w:val="0"/>
          <w:sz w:val="28"/>
          <w:szCs w:val="28"/>
          <w:lang w:val="uk-UA"/>
        </w:rPr>
        <w:t>У разі визнання господарським судом боржника банкрутом і відкриття ліквідаційної процедури керуючий санацією продовжує виконувати свої обов’язки до моменту передачі справ ліквідатору. Якщо порушено провадження у справі про банкрутство державного підприємства, його трудовий колектив має переважне право вимагати передачі йому цілісного майнового комплексу підприємства-боржника в оренду за умови взяття на себе грошових зобов’язань боржника і за наявності згоди на це кредиторів.</w:t>
      </w:r>
    </w:p>
    <w:p w:rsidR="007F4EF1" w:rsidRPr="00442EF0" w:rsidRDefault="007F4EF1" w:rsidP="007F4EF1">
      <w:pPr>
        <w:shd w:val="clear" w:color="auto" w:fill="FFFFFF"/>
        <w:spacing w:after="0" w:line="240" w:lineRule="auto"/>
        <w:ind w:firstLine="709"/>
        <w:rPr>
          <w:rFonts w:ascii="Times New Roman" w:hAnsi="Times New Roman"/>
          <w:b/>
          <w:i/>
          <w:sz w:val="28"/>
          <w:szCs w:val="28"/>
          <w:u w:val="single"/>
          <w:lang w:val="uk-UA"/>
        </w:rPr>
      </w:pPr>
      <w:r>
        <w:rPr>
          <w:rFonts w:ascii="Times New Roman" w:hAnsi="Times New Roman"/>
          <w:b/>
          <w:i/>
          <w:u w:val="single"/>
          <w:lang w:val="uk-UA"/>
        </w:rPr>
        <w:t xml:space="preserve"> </w:t>
      </w:r>
    </w:p>
    <w:p w:rsidR="007F4EF1" w:rsidRDefault="007F4EF1" w:rsidP="007F4EF1">
      <w:pPr>
        <w:shd w:val="clear" w:color="auto" w:fill="FFFFFF"/>
        <w:spacing w:after="0" w:line="240" w:lineRule="auto"/>
        <w:ind w:firstLine="709"/>
        <w:jc w:val="center"/>
        <w:rPr>
          <w:rFonts w:ascii="Times New Roman" w:hAnsi="Times New Roman"/>
          <w:b/>
          <w:i/>
          <w:sz w:val="28"/>
          <w:szCs w:val="28"/>
          <w:lang w:val="uk-UA"/>
        </w:rPr>
      </w:pPr>
      <w:r w:rsidRPr="00442EF0">
        <w:rPr>
          <w:rFonts w:ascii="Times New Roman" w:hAnsi="Times New Roman"/>
          <w:b/>
          <w:i/>
          <w:sz w:val="28"/>
          <w:szCs w:val="28"/>
          <w:lang w:val="uk-UA"/>
        </w:rPr>
        <w:t>1</w:t>
      </w:r>
      <w:r>
        <w:rPr>
          <w:rFonts w:ascii="Times New Roman" w:hAnsi="Times New Roman"/>
          <w:b/>
          <w:i/>
          <w:sz w:val="28"/>
          <w:szCs w:val="28"/>
          <w:lang w:val="uk-UA"/>
        </w:rPr>
        <w:t>3</w:t>
      </w:r>
      <w:r w:rsidRPr="00442EF0">
        <w:rPr>
          <w:rFonts w:ascii="Times New Roman" w:hAnsi="Times New Roman"/>
          <w:b/>
          <w:i/>
          <w:sz w:val="28"/>
          <w:szCs w:val="28"/>
          <w:lang w:val="uk-UA"/>
        </w:rPr>
        <w:t>.3. Санаційний аудит</w:t>
      </w:r>
    </w:p>
    <w:p w:rsidR="007F4EF1" w:rsidRPr="00442EF0" w:rsidRDefault="007F4EF1" w:rsidP="007F4EF1">
      <w:pPr>
        <w:shd w:val="clear" w:color="auto" w:fill="FFFFFF"/>
        <w:spacing w:after="0" w:line="240" w:lineRule="auto"/>
        <w:ind w:firstLine="709"/>
        <w:jc w:val="center"/>
        <w:rPr>
          <w:rFonts w:ascii="Times New Roman" w:hAnsi="Times New Roman"/>
          <w:b/>
          <w:i/>
          <w:sz w:val="28"/>
          <w:szCs w:val="28"/>
        </w:rPr>
      </w:pP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z w:val="28"/>
          <w:szCs w:val="28"/>
          <w:lang w:val="uk-UA"/>
        </w:rPr>
        <w:t>Рішення про проведення санації підприємства чи про його ліквідацію приймається на основі рішення санаційного аудиту.</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iCs/>
          <w:sz w:val="28"/>
          <w:szCs w:val="28"/>
          <w:lang w:val="uk-UA"/>
        </w:rPr>
        <w:t xml:space="preserve">Аудит </w:t>
      </w:r>
      <w:r w:rsidRPr="00442EF0">
        <w:rPr>
          <w:rFonts w:ascii="Times New Roman" w:hAnsi="Times New Roman"/>
          <w:sz w:val="28"/>
          <w:szCs w:val="28"/>
          <w:lang w:val="uk-UA"/>
        </w:rPr>
        <w:t xml:space="preserve">— </w:t>
      </w:r>
      <w:r w:rsidRPr="00442EF0">
        <w:rPr>
          <w:rFonts w:ascii="Times New Roman" w:hAnsi="Times New Roman"/>
          <w:iCs/>
          <w:sz w:val="28"/>
          <w:szCs w:val="28"/>
          <w:lang w:val="uk-UA"/>
        </w:rPr>
        <w:t>це незалежна експертиза публічної бухгалтерської та фінансової звітності, іншої інформації щодо фінансово-господарської діяльності суб'єктів господарювання з метою визначення достовірності їх звітності, повноти обліку і його відповідності чинному законодавству, а також формування висновків щодо реального фінансового стану підприємства.</w: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Окремим напрямком діяльності аудиторських фірм є санаційний аудит, характерн</w:t>
      </w:r>
      <w:r>
        <w:rPr>
          <w:rFonts w:ascii="Times New Roman" w:hAnsi="Times New Roman"/>
          <w:sz w:val="28"/>
          <w:szCs w:val="28"/>
          <w:lang w:val="uk-UA"/>
        </w:rPr>
        <w:t>ою</w:t>
      </w:r>
      <w:r w:rsidRPr="00442EF0">
        <w:rPr>
          <w:rFonts w:ascii="Times New Roman" w:hAnsi="Times New Roman"/>
          <w:sz w:val="28"/>
          <w:szCs w:val="28"/>
          <w:lang w:val="uk-UA"/>
        </w:rPr>
        <w:t xml:space="preserve"> рис</w:t>
      </w:r>
      <w:r>
        <w:rPr>
          <w:rFonts w:ascii="Times New Roman" w:hAnsi="Times New Roman"/>
          <w:sz w:val="28"/>
          <w:szCs w:val="28"/>
          <w:lang w:val="uk-UA"/>
        </w:rPr>
        <w:t>ою</w:t>
      </w:r>
      <w:r w:rsidRPr="00442EF0">
        <w:rPr>
          <w:rFonts w:ascii="Times New Roman" w:hAnsi="Times New Roman"/>
          <w:sz w:val="28"/>
          <w:szCs w:val="28"/>
          <w:lang w:val="uk-UA"/>
        </w:rPr>
        <w:t xml:space="preserve"> якого </w:t>
      </w:r>
      <w:r>
        <w:rPr>
          <w:rFonts w:ascii="Times New Roman" w:hAnsi="Times New Roman"/>
          <w:sz w:val="28"/>
          <w:szCs w:val="28"/>
          <w:lang w:val="uk-UA"/>
        </w:rPr>
        <w:t xml:space="preserve">є </w:t>
      </w:r>
      <w:r w:rsidRPr="00442EF0">
        <w:rPr>
          <w:rFonts w:ascii="Times New Roman" w:hAnsi="Times New Roman"/>
          <w:sz w:val="28"/>
          <w:szCs w:val="28"/>
          <w:lang w:val="uk-UA"/>
        </w:rPr>
        <w:t>т</w:t>
      </w:r>
      <w:r>
        <w:rPr>
          <w:rFonts w:ascii="Times New Roman" w:hAnsi="Times New Roman"/>
          <w:sz w:val="28"/>
          <w:szCs w:val="28"/>
          <w:lang w:val="uk-UA"/>
        </w:rPr>
        <w:t>е</w:t>
      </w:r>
      <w:r w:rsidRPr="00442EF0">
        <w:rPr>
          <w:rFonts w:ascii="Times New Roman" w:hAnsi="Times New Roman"/>
          <w:sz w:val="28"/>
          <w:szCs w:val="28"/>
          <w:lang w:val="uk-UA"/>
        </w:rPr>
        <w:t xml:space="preserve">, що він здійснюється на підприємствах, котрі перебувають у фінансовій кризі. Мета його — оцінювання санаційної спроможності підприємства, що досягається шляхом вирішення таких завдань </w:t>
      </w:r>
      <w:r w:rsidRPr="00442EF0">
        <w:rPr>
          <w:rFonts w:ascii="Times New Roman" w:hAnsi="Times New Roman"/>
          <w:iCs/>
          <w:sz w:val="28"/>
          <w:szCs w:val="28"/>
          <w:lang w:val="uk-UA"/>
        </w:rPr>
        <w:t>(рис</w:t>
      </w:r>
      <w:r>
        <w:rPr>
          <w:rFonts w:ascii="Times New Roman" w:hAnsi="Times New Roman"/>
          <w:iCs/>
          <w:sz w:val="28"/>
          <w:szCs w:val="28"/>
          <w:lang w:val="uk-UA"/>
        </w:rPr>
        <w:t>.</w:t>
      </w:r>
      <w:r w:rsidRPr="00442EF0">
        <w:rPr>
          <w:rFonts w:ascii="Times New Roman" w:hAnsi="Times New Roman"/>
          <w:iCs/>
          <w:sz w:val="28"/>
          <w:szCs w:val="28"/>
          <w:lang w:val="uk-UA"/>
        </w:rPr>
        <w:t xml:space="preserve"> </w:t>
      </w:r>
      <w:r w:rsidRPr="00442EF0">
        <w:rPr>
          <w:rFonts w:ascii="Times New Roman" w:hAnsi="Times New Roman"/>
          <w:sz w:val="28"/>
          <w:szCs w:val="28"/>
          <w:lang w:val="uk-UA"/>
        </w:rPr>
        <w:t>1</w:t>
      </w:r>
      <w:r>
        <w:rPr>
          <w:rFonts w:ascii="Times New Roman" w:hAnsi="Times New Roman"/>
          <w:sz w:val="28"/>
          <w:szCs w:val="28"/>
          <w:lang w:val="uk-UA"/>
        </w:rPr>
        <w:t>3</w:t>
      </w:r>
      <w:r w:rsidRPr="00442EF0">
        <w:rPr>
          <w:rFonts w:ascii="Times New Roman" w:hAnsi="Times New Roman"/>
          <w:sz w:val="28"/>
          <w:szCs w:val="28"/>
          <w:lang w:val="uk-UA"/>
        </w:rPr>
        <w:t>.7).</w:t>
      </w:r>
    </w:p>
    <w:p w:rsidR="007F4EF1" w:rsidRPr="00442EF0" w:rsidRDefault="007F4EF1" w:rsidP="007F4EF1">
      <w:pPr>
        <w:shd w:val="clear" w:color="auto" w:fill="FFFFFF"/>
        <w:spacing w:after="0" w:line="240" w:lineRule="auto"/>
        <w:jc w:val="center"/>
        <w:rPr>
          <w:rFonts w:ascii="Times New Roman" w:hAnsi="Times New Roman"/>
          <w:sz w:val="28"/>
          <w:szCs w:val="28"/>
          <w:lang w:val="uk-UA"/>
        </w:rPr>
      </w:pPr>
      <w:r>
        <w:rPr>
          <w:rFonts w:ascii="Times New Roman" w:hAnsi="Times New Roman"/>
          <w:noProof/>
          <w:sz w:val="28"/>
          <w:szCs w:val="28"/>
        </w:rPr>
        <w:drawing>
          <wp:inline distT="0" distB="0" distL="0" distR="0">
            <wp:extent cx="5767705" cy="3728085"/>
            <wp:effectExtent l="1905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5767705" cy="3728085"/>
                    </a:xfrm>
                    <a:prstGeom prst="rect">
                      <a:avLst/>
                    </a:prstGeom>
                    <a:noFill/>
                    <a:ln w="9525">
                      <a:noFill/>
                      <a:miter lim="800000"/>
                      <a:headEnd/>
                      <a:tailEnd/>
                    </a:ln>
                  </pic:spPr>
                </pic:pic>
              </a:graphicData>
            </a:graphic>
          </wp:inline>
        </w:drawing>
      </w:r>
    </w:p>
    <w:p w:rsidR="007F4EF1" w:rsidRPr="00442EF0" w:rsidRDefault="007F4EF1" w:rsidP="007F4EF1">
      <w:pPr>
        <w:shd w:val="clear" w:color="auto" w:fill="FFFFFF"/>
        <w:spacing w:after="0" w:line="240" w:lineRule="auto"/>
        <w:ind w:firstLine="709"/>
        <w:jc w:val="center"/>
        <w:rPr>
          <w:rFonts w:ascii="Times New Roman" w:hAnsi="Times New Roman"/>
          <w:sz w:val="28"/>
          <w:szCs w:val="28"/>
          <w:lang w:val="uk-UA"/>
        </w:rPr>
      </w:pPr>
      <w:r w:rsidRPr="00442EF0">
        <w:rPr>
          <w:rFonts w:ascii="Times New Roman" w:hAnsi="Times New Roman"/>
          <w:iCs/>
          <w:sz w:val="28"/>
          <w:szCs w:val="28"/>
          <w:lang w:val="uk-UA"/>
        </w:rPr>
        <w:t xml:space="preserve">Рис. </w:t>
      </w:r>
      <w:r w:rsidRPr="00442EF0">
        <w:rPr>
          <w:rFonts w:ascii="Times New Roman" w:hAnsi="Times New Roman"/>
          <w:sz w:val="28"/>
          <w:szCs w:val="28"/>
          <w:lang w:val="uk-UA"/>
        </w:rPr>
        <w:t>1</w:t>
      </w:r>
      <w:r>
        <w:rPr>
          <w:rFonts w:ascii="Times New Roman" w:hAnsi="Times New Roman"/>
          <w:sz w:val="28"/>
          <w:szCs w:val="28"/>
          <w:lang w:val="uk-UA"/>
        </w:rPr>
        <w:t>3</w:t>
      </w:r>
      <w:r w:rsidRPr="00442EF0">
        <w:rPr>
          <w:rFonts w:ascii="Times New Roman" w:hAnsi="Times New Roman"/>
          <w:sz w:val="28"/>
          <w:szCs w:val="28"/>
          <w:lang w:val="uk-UA"/>
        </w:rPr>
        <w:t>.7. Головні завдання санаційного аудиту</w: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lastRenderedPageBreak/>
        <w:t>Етапи та порядок проведення санаційного аудиту характеризуються відповідною структурно - логічною с</w:t>
      </w:r>
      <w:r>
        <w:rPr>
          <w:rFonts w:ascii="Times New Roman" w:hAnsi="Times New Roman"/>
          <w:sz w:val="28"/>
          <w:szCs w:val="28"/>
          <w:lang w:val="uk-UA"/>
        </w:rPr>
        <w:t>труктурою</w:t>
      </w:r>
      <w:r w:rsidRPr="00442EF0">
        <w:rPr>
          <w:rFonts w:ascii="Times New Roman" w:hAnsi="Times New Roman"/>
          <w:sz w:val="28"/>
          <w:szCs w:val="28"/>
          <w:lang w:val="uk-UA"/>
        </w:rPr>
        <w:t xml:space="preserve"> (рис</w:t>
      </w:r>
      <w:r>
        <w:rPr>
          <w:rFonts w:ascii="Times New Roman" w:hAnsi="Times New Roman"/>
          <w:sz w:val="28"/>
          <w:szCs w:val="28"/>
          <w:lang w:val="uk-UA"/>
        </w:rPr>
        <w:t>.</w:t>
      </w:r>
      <w:r w:rsidRPr="00442EF0">
        <w:rPr>
          <w:rFonts w:ascii="Times New Roman" w:hAnsi="Times New Roman"/>
          <w:sz w:val="28"/>
          <w:szCs w:val="28"/>
          <w:lang w:val="uk-UA"/>
        </w:rPr>
        <w:t xml:space="preserve"> 1</w:t>
      </w:r>
      <w:r>
        <w:rPr>
          <w:rFonts w:ascii="Times New Roman" w:hAnsi="Times New Roman"/>
          <w:sz w:val="28"/>
          <w:szCs w:val="28"/>
          <w:lang w:val="uk-UA"/>
        </w:rPr>
        <w:t>3</w:t>
      </w:r>
      <w:r w:rsidRPr="00442EF0">
        <w:rPr>
          <w:rFonts w:ascii="Times New Roman" w:hAnsi="Times New Roman"/>
          <w:sz w:val="28"/>
          <w:szCs w:val="28"/>
          <w:lang w:val="uk-UA"/>
        </w:rPr>
        <w:t>.</w:t>
      </w:r>
      <w:r>
        <w:rPr>
          <w:rFonts w:ascii="Times New Roman" w:hAnsi="Times New Roman"/>
          <w:sz w:val="28"/>
          <w:szCs w:val="28"/>
          <w:lang w:val="uk-UA"/>
        </w:rPr>
        <w:t>8</w:t>
      </w:r>
      <w:r w:rsidRPr="00442EF0">
        <w:rPr>
          <w:rFonts w:ascii="Times New Roman" w:hAnsi="Times New Roman"/>
          <w:sz w:val="28"/>
          <w:szCs w:val="28"/>
          <w:lang w:val="uk-UA"/>
        </w:rPr>
        <w:t>).</w: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drawing>
          <wp:inline distT="0" distB="0" distL="0" distR="0">
            <wp:extent cx="5360035" cy="6808470"/>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5360035" cy="6808470"/>
                    </a:xfrm>
                    <a:prstGeom prst="rect">
                      <a:avLst/>
                    </a:prstGeom>
                    <a:noFill/>
                    <a:ln w="9525">
                      <a:noFill/>
                      <a:miter lim="800000"/>
                      <a:headEnd/>
                      <a:tailEnd/>
                    </a:ln>
                  </pic:spPr>
                </pic:pic>
              </a:graphicData>
            </a:graphic>
          </wp:inline>
        </w:drawing>
      </w:r>
    </w:p>
    <w:p w:rsidR="007F4EF1" w:rsidRDefault="007F4EF1" w:rsidP="007F4EF1">
      <w:pPr>
        <w:spacing w:after="0" w:line="240" w:lineRule="auto"/>
        <w:ind w:firstLine="709"/>
        <w:jc w:val="center"/>
        <w:rPr>
          <w:rFonts w:ascii="Times New Roman" w:hAnsi="Times New Roman"/>
          <w:sz w:val="28"/>
          <w:szCs w:val="28"/>
          <w:lang w:val="uk-UA"/>
        </w:rPr>
      </w:pPr>
      <w:r w:rsidRPr="00442EF0">
        <w:rPr>
          <w:rFonts w:ascii="Times New Roman" w:hAnsi="Times New Roman"/>
          <w:iCs/>
          <w:sz w:val="28"/>
          <w:szCs w:val="28"/>
          <w:lang w:val="uk-UA"/>
        </w:rPr>
        <w:t xml:space="preserve">Рис. </w:t>
      </w:r>
      <w:r w:rsidRPr="00442EF0">
        <w:rPr>
          <w:rFonts w:ascii="Times New Roman" w:hAnsi="Times New Roman"/>
          <w:sz w:val="28"/>
          <w:szCs w:val="28"/>
          <w:lang w:val="uk-UA"/>
        </w:rPr>
        <w:t>1</w:t>
      </w:r>
      <w:r>
        <w:rPr>
          <w:rFonts w:ascii="Times New Roman" w:hAnsi="Times New Roman"/>
          <w:sz w:val="28"/>
          <w:szCs w:val="28"/>
          <w:lang w:val="uk-UA"/>
        </w:rPr>
        <w:t>3</w:t>
      </w:r>
      <w:r w:rsidRPr="00442EF0">
        <w:rPr>
          <w:rFonts w:ascii="Times New Roman" w:hAnsi="Times New Roman"/>
          <w:sz w:val="28"/>
          <w:szCs w:val="28"/>
          <w:lang w:val="uk-UA"/>
        </w:rPr>
        <w:t>.</w:t>
      </w:r>
      <w:r>
        <w:rPr>
          <w:rFonts w:ascii="Times New Roman" w:hAnsi="Times New Roman"/>
          <w:sz w:val="28"/>
          <w:szCs w:val="28"/>
          <w:lang w:val="uk-UA"/>
        </w:rPr>
        <w:t>8</w:t>
      </w:r>
      <w:r w:rsidRPr="00442EF0">
        <w:rPr>
          <w:rFonts w:ascii="Times New Roman" w:hAnsi="Times New Roman"/>
          <w:sz w:val="28"/>
          <w:szCs w:val="28"/>
          <w:lang w:val="uk-UA"/>
        </w:rPr>
        <w:t>. Етап</w:t>
      </w:r>
      <w:r>
        <w:rPr>
          <w:rFonts w:ascii="Times New Roman" w:hAnsi="Times New Roman"/>
          <w:sz w:val="28"/>
          <w:szCs w:val="28"/>
          <w:lang w:val="uk-UA"/>
        </w:rPr>
        <w:t>и проведення санаційного аудиту</w:t>
      </w:r>
    </w:p>
    <w:p w:rsidR="007F4EF1" w:rsidRPr="00442EF0" w:rsidRDefault="007F4EF1" w:rsidP="007F4EF1">
      <w:pPr>
        <w:spacing w:after="0" w:line="240" w:lineRule="auto"/>
        <w:ind w:firstLine="709"/>
        <w:jc w:val="center"/>
        <w:rPr>
          <w:rFonts w:ascii="Times New Roman" w:hAnsi="Times New Roman"/>
          <w:sz w:val="28"/>
          <w:szCs w:val="28"/>
          <w:lang w:val="uk-UA"/>
        </w:rPr>
      </w:pPr>
    </w:p>
    <w:p w:rsidR="007F4EF1" w:rsidRDefault="007F4EF1" w:rsidP="007F4EF1">
      <w:pPr>
        <w:shd w:val="clear" w:color="auto" w:fill="FFFFFF"/>
        <w:spacing w:after="0" w:line="240" w:lineRule="auto"/>
        <w:ind w:firstLine="709"/>
        <w:jc w:val="both"/>
        <w:rPr>
          <w:rFonts w:ascii="Times New Roman" w:hAnsi="Times New Roman"/>
          <w:spacing w:val="2"/>
          <w:sz w:val="28"/>
          <w:szCs w:val="28"/>
          <w:lang w:val="uk-UA"/>
        </w:rPr>
      </w:pPr>
      <w:r w:rsidRPr="00442EF0">
        <w:rPr>
          <w:rFonts w:ascii="Times New Roman" w:hAnsi="Times New Roman"/>
          <w:sz w:val="28"/>
          <w:szCs w:val="28"/>
          <w:lang w:val="uk-UA"/>
        </w:rPr>
        <w:t xml:space="preserve">Джерела інформації для проведення санаційного аудиту </w:t>
      </w:r>
      <w:r>
        <w:rPr>
          <w:rFonts w:ascii="Times New Roman" w:hAnsi="Times New Roman"/>
          <w:sz w:val="28"/>
          <w:szCs w:val="28"/>
          <w:lang w:val="uk-UA"/>
        </w:rPr>
        <w:t>по</w:t>
      </w:r>
      <w:r w:rsidRPr="00442EF0">
        <w:rPr>
          <w:rFonts w:ascii="Times New Roman" w:hAnsi="Times New Roman"/>
          <w:sz w:val="28"/>
          <w:szCs w:val="28"/>
          <w:lang w:val="uk-UA"/>
        </w:rPr>
        <w:t>діля</w:t>
      </w:r>
      <w:r>
        <w:rPr>
          <w:rFonts w:ascii="Times New Roman" w:hAnsi="Times New Roman"/>
          <w:sz w:val="28"/>
          <w:szCs w:val="28"/>
          <w:lang w:val="uk-UA"/>
        </w:rPr>
        <w:t>ю</w:t>
      </w:r>
      <w:r w:rsidRPr="00442EF0">
        <w:rPr>
          <w:rFonts w:ascii="Times New Roman" w:hAnsi="Times New Roman"/>
          <w:sz w:val="28"/>
          <w:szCs w:val="28"/>
          <w:lang w:val="uk-UA"/>
        </w:rPr>
        <w:t xml:space="preserve">ться на </w:t>
      </w:r>
      <w:r w:rsidRPr="00442EF0">
        <w:rPr>
          <w:rFonts w:ascii="Times New Roman" w:hAnsi="Times New Roman"/>
          <w:i/>
          <w:iCs/>
          <w:sz w:val="28"/>
          <w:szCs w:val="28"/>
          <w:lang w:val="uk-UA"/>
        </w:rPr>
        <w:t>внутрішні</w:t>
      </w:r>
      <w:r w:rsidRPr="00442EF0">
        <w:rPr>
          <w:rFonts w:ascii="Times New Roman" w:hAnsi="Times New Roman"/>
          <w:iCs/>
          <w:sz w:val="28"/>
          <w:szCs w:val="28"/>
          <w:lang w:val="uk-UA"/>
        </w:rPr>
        <w:t xml:space="preserve"> </w:t>
      </w:r>
      <w:r w:rsidRPr="00442EF0">
        <w:rPr>
          <w:rFonts w:ascii="Times New Roman" w:hAnsi="Times New Roman"/>
          <w:sz w:val="28"/>
          <w:szCs w:val="28"/>
          <w:lang w:val="uk-UA"/>
        </w:rPr>
        <w:t>(баланси підприємства, звіти про фінансові результати, звіти про фінансово-майновий стан підприємства, про інвентаризацію, звіт про рух основних фондів, амортизацію, дані про наявність грошових коштів на банківських рахунках, кадро</w:t>
      </w:r>
      <w:r w:rsidRPr="00442EF0">
        <w:rPr>
          <w:rFonts w:ascii="Times New Roman" w:hAnsi="Times New Roman"/>
          <w:spacing w:val="4"/>
          <w:sz w:val="28"/>
          <w:szCs w:val="28"/>
          <w:lang w:val="uk-UA"/>
        </w:rPr>
        <w:t xml:space="preserve">вий склад підприємства, рівень заробітної плати та інше) та </w:t>
      </w:r>
      <w:r w:rsidRPr="00442EF0">
        <w:rPr>
          <w:rFonts w:ascii="Times New Roman" w:hAnsi="Times New Roman"/>
          <w:i/>
          <w:iCs/>
          <w:spacing w:val="-1"/>
          <w:sz w:val="28"/>
          <w:szCs w:val="28"/>
          <w:lang w:val="uk-UA"/>
        </w:rPr>
        <w:t xml:space="preserve">зовнішні </w:t>
      </w:r>
      <w:r w:rsidRPr="00442EF0">
        <w:rPr>
          <w:rFonts w:ascii="Times New Roman" w:hAnsi="Times New Roman"/>
          <w:spacing w:val="-1"/>
          <w:sz w:val="28"/>
          <w:szCs w:val="28"/>
          <w:lang w:val="uk-UA"/>
        </w:rPr>
        <w:t xml:space="preserve">(статистичні дані, що характеризують діяльність </w:t>
      </w:r>
      <w:r w:rsidRPr="00442EF0">
        <w:rPr>
          <w:rFonts w:ascii="Times New Roman" w:hAnsi="Times New Roman"/>
          <w:spacing w:val="-1"/>
          <w:sz w:val="28"/>
          <w:szCs w:val="28"/>
          <w:lang w:val="uk-UA"/>
        </w:rPr>
        <w:lastRenderedPageBreak/>
        <w:t>галузі в цілому, висновки незалежних експертів, нормативні докумен</w:t>
      </w:r>
      <w:r w:rsidRPr="00442EF0">
        <w:rPr>
          <w:rFonts w:ascii="Times New Roman" w:hAnsi="Times New Roman"/>
          <w:spacing w:val="-2"/>
          <w:sz w:val="28"/>
          <w:szCs w:val="28"/>
          <w:lang w:val="uk-UA"/>
        </w:rPr>
        <w:t>ти, аналіз ринків збуту, фінансові плани та інші прогнозні розра</w:t>
      </w:r>
      <w:r w:rsidRPr="00442EF0">
        <w:rPr>
          <w:rFonts w:ascii="Times New Roman" w:hAnsi="Times New Roman"/>
          <w:spacing w:val="2"/>
          <w:sz w:val="28"/>
          <w:szCs w:val="28"/>
          <w:lang w:val="uk-UA"/>
        </w:rPr>
        <w:t>хунки).</w:t>
      </w:r>
    </w:p>
    <w:p w:rsidR="007F4EF1" w:rsidRDefault="007F4EF1" w:rsidP="007F4EF1">
      <w:pPr>
        <w:shd w:val="clear" w:color="auto" w:fill="FFFFFF"/>
        <w:spacing w:after="0" w:line="240" w:lineRule="auto"/>
        <w:ind w:firstLine="709"/>
        <w:jc w:val="both"/>
        <w:rPr>
          <w:rFonts w:ascii="Times New Roman" w:hAnsi="Times New Roman"/>
          <w:iCs/>
          <w:sz w:val="28"/>
          <w:szCs w:val="28"/>
          <w:lang w:val="uk-UA"/>
        </w:rPr>
      </w:pPr>
      <w:r w:rsidRPr="00442EF0">
        <w:rPr>
          <w:rFonts w:ascii="Times New Roman" w:hAnsi="Times New Roman"/>
          <w:iCs/>
          <w:sz w:val="28"/>
          <w:szCs w:val="28"/>
          <w:lang w:val="uk-UA"/>
        </w:rPr>
        <w:t xml:space="preserve">Санаційна спроможність </w:t>
      </w:r>
      <w:r w:rsidRPr="00442EF0">
        <w:rPr>
          <w:rFonts w:ascii="Times New Roman" w:hAnsi="Times New Roman"/>
          <w:sz w:val="28"/>
          <w:szCs w:val="28"/>
          <w:lang w:val="uk-UA"/>
        </w:rPr>
        <w:t xml:space="preserve">— </w:t>
      </w:r>
      <w:r w:rsidRPr="00442EF0">
        <w:rPr>
          <w:rFonts w:ascii="Times New Roman" w:hAnsi="Times New Roman"/>
          <w:iCs/>
          <w:sz w:val="28"/>
          <w:szCs w:val="28"/>
          <w:lang w:val="uk-UA"/>
        </w:rPr>
        <w:t>це наявність у підприємства, що перебуває у фінансовій кризі, фінансових, організаційно-технічних та правових можливостей, які визначають його здатність до успішного проведення фінансової санації (рис</w:t>
      </w:r>
      <w:r>
        <w:rPr>
          <w:rFonts w:ascii="Times New Roman" w:hAnsi="Times New Roman"/>
          <w:iCs/>
          <w:sz w:val="28"/>
          <w:szCs w:val="28"/>
          <w:lang w:val="uk-UA"/>
        </w:rPr>
        <w:t>.</w:t>
      </w:r>
      <w:r w:rsidRPr="00442EF0">
        <w:rPr>
          <w:rFonts w:ascii="Times New Roman" w:hAnsi="Times New Roman"/>
          <w:iCs/>
          <w:sz w:val="28"/>
          <w:szCs w:val="28"/>
          <w:lang w:val="uk-UA"/>
        </w:rPr>
        <w:t>1</w:t>
      </w:r>
      <w:r>
        <w:rPr>
          <w:rFonts w:ascii="Times New Roman" w:hAnsi="Times New Roman"/>
          <w:iCs/>
          <w:sz w:val="28"/>
          <w:szCs w:val="28"/>
          <w:lang w:val="uk-UA"/>
        </w:rPr>
        <w:t>3</w:t>
      </w:r>
      <w:r w:rsidRPr="00442EF0">
        <w:rPr>
          <w:rFonts w:ascii="Times New Roman" w:hAnsi="Times New Roman"/>
          <w:iCs/>
          <w:sz w:val="28"/>
          <w:szCs w:val="28"/>
          <w:lang w:val="uk-UA"/>
        </w:rPr>
        <w:t>.</w:t>
      </w:r>
      <w:r>
        <w:rPr>
          <w:rFonts w:ascii="Times New Roman" w:hAnsi="Times New Roman"/>
          <w:iCs/>
          <w:sz w:val="28"/>
          <w:szCs w:val="28"/>
          <w:lang w:val="uk-UA"/>
        </w:rPr>
        <w:t>9</w:t>
      </w:r>
      <w:r w:rsidRPr="00442EF0">
        <w:rPr>
          <w:rFonts w:ascii="Times New Roman" w:hAnsi="Times New Roman"/>
          <w:iCs/>
          <w:sz w:val="28"/>
          <w:szCs w:val="28"/>
          <w:lang w:val="uk-UA"/>
        </w:rPr>
        <w:t>).</w:t>
      </w:r>
    </w:p>
    <w:p w:rsidR="007F4EF1" w:rsidRDefault="007F4EF1" w:rsidP="007F4EF1">
      <w:pPr>
        <w:shd w:val="clear" w:color="auto" w:fill="FFFFFF"/>
        <w:spacing w:after="0" w:line="240" w:lineRule="auto"/>
        <w:ind w:firstLine="709"/>
        <w:jc w:val="both"/>
        <w:rPr>
          <w:rFonts w:ascii="Times New Roman" w:hAnsi="Times New Roman"/>
          <w:iCs/>
          <w:sz w:val="28"/>
          <w:szCs w:val="28"/>
          <w:lang w:val="uk-UA"/>
        </w:rPr>
      </w:pPr>
    </w:p>
    <w:p w:rsidR="007F4EF1" w:rsidRDefault="007F4EF1" w:rsidP="007F4EF1">
      <w:pPr>
        <w:shd w:val="clear" w:color="auto" w:fill="FFFFFF"/>
        <w:spacing w:after="0" w:line="240" w:lineRule="auto"/>
        <w:ind w:firstLine="709"/>
        <w:jc w:val="both"/>
        <w:rPr>
          <w:rFonts w:ascii="Times New Roman" w:hAnsi="Times New Roman"/>
          <w:iCs/>
          <w:sz w:val="28"/>
          <w:szCs w:val="28"/>
          <w:lang w:val="uk-UA"/>
        </w:rPr>
      </w:pPr>
      <w:r>
        <w:rPr>
          <w:rFonts w:ascii="Times New Roman" w:hAnsi="Times New Roman"/>
          <w:iCs/>
          <w:noProof/>
          <w:sz w:val="28"/>
          <w:szCs w:val="28"/>
        </w:rPr>
        <w:pict>
          <v:rect id="_x0000_s1105" style="position:absolute;left:0;text-align:left;margin-left:80.3pt;margin-top:.8pt;width:354pt;height:50.4pt;z-index:251741184">
            <v:textbox>
              <w:txbxContent>
                <w:p w:rsidR="007F4EF1" w:rsidRPr="005F46BA" w:rsidRDefault="007F4EF1" w:rsidP="007F4EF1">
                  <w:pPr>
                    <w:jc w:val="center"/>
                    <w:rPr>
                      <w:lang w:val="uk-UA"/>
                    </w:rPr>
                  </w:pPr>
                  <w:r w:rsidRPr="005F46BA">
                    <w:rPr>
                      <w:rFonts w:ascii="Times New Roman" w:hAnsi="Times New Roman"/>
                      <w:sz w:val="28"/>
                      <w:szCs w:val="28"/>
                      <w:lang w:val="uk-UA"/>
                    </w:rPr>
                    <w:t>Замовники санаційного аудиту підприємства, що перебуває у фінансовій кризі</w:t>
                  </w:r>
                </w:p>
              </w:txbxContent>
            </v:textbox>
          </v:rect>
        </w:pict>
      </w:r>
    </w:p>
    <w:p w:rsidR="007F4EF1" w:rsidRDefault="007F4EF1" w:rsidP="007F4EF1">
      <w:pPr>
        <w:shd w:val="clear" w:color="auto" w:fill="FFFFFF"/>
        <w:spacing w:after="0" w:line="240" w:lineRule="auto"/>
        <w:ind w:firstLine="709"/>
        <w:jc w:val="both"/>
        <w:rPr>
          <w:rFonts w:ascii="Times New Roman" w:hAnsi="Times New Roman"/>
          <w:iCs/>
          <w:sz w:val="28"/>
          <w:szCs w:val="28"/>
          <w:lang w:val="uk-UA"/>
        </w:rPr>
      </w:pP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_x0000_s1117" type="#_x0000_t32" style="position:absolute;left:0;text-align:left;margin-left:41.35pt;margin-top:4.6pt;width:38.95pt;height:0;z-index:251753472" o:connectortype="straight"/>
        </w:pict>
      </w:r>
      <w:r>
        <w:rPr>
          <w:rFonts w:ascii="Times New Roman" w:hAnsi="Times New Roman"/>
          <w:noProof/>
          <w:sz w:val="28"/>
          <w:szCs w:val="28"/>
        </w:rPr>
        <w:pict>
          <v:shape id="_x0000_s1111" type="#_x0000_t32" style="position:absolute;left:0;text-align:left;margin-left:41.35pt;margin-top:4.6pt;width:0;height:207pt;z-index:251747328" o:connectortype="straight"/>
        </w:pic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106" style="position:absolute;left:0;text-align:left;margin-left:80.3pt;margin-top:.8pt;width:336pt;height:35.6pt;z-index:251742208">
            <v:textbox>
              <w:txbxContent>
                <w:p w:rsidR="007F4EF1" w:rsidRPr="005F46BA" w:rsidRDefault="007F4EF1" w:rsidP="007F4EF1">
                  <w:pPr>
                    <w:rPr>
                      <w:rFonts w:ascii="Times New Roman" w:hAnsi="Times New Roman"/>
                      <w:sz w:val="28"/>
                      <w:szCs w:val="28"/>
                      <w:lang w:val="uk-UA"/>
                    </w:rPr>
                  </w:pPr>
                  <w:r w:rsidRPr="005F46BA">
                    <w:rPr>
                      <w:rFonts w:ascii="Times New Roman" w:hAnsi="Times New Roman"/>
                      <w:sz w:val="28"/>
                      <w:szCs w:val="28"/>
                      <w:lang w:val="uk-UA"/>
                    </w:rPr>
                    <w:t>Власники корпоративних прав підприємства</w:t>
                  </w:r>
                </w:p>
              </w:txbxContent>
            </v:textbox>
          </v:rect>
        </w:pic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 id="_x0000_s1112" type="#_x0000_t32" style="position:absolute;left:0;text-align:left;margin-left:41.35pt;margin-top:7.3pt;width:38.95pt;height:0;z-index:251748352" o:connectortype="straight">
            <v:stroke endarrow="block"/>
          </v:shape>
        </w:pic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107" style="position:absolute;left:0;text-align:left;margin-left:80.3pt;margin-top:13.2pt;width:336pt;height:32pt;z-index:251743232">
            <v:textbox>
              <w:txbxContent>
                <w:p w:rsidR="007F4EF1" w:rsidRPr="005F46BA" w:rsidRDefault="007F4EF1" w:rsidP="007F4EF1">
                  <w:pPr>
                    <w:rPr>
                      <w:rFonts w:ascii="Times New Roman" w:hAnsi="Times New Roman"/>
                      <w:sz w:val="28"/>
                      <w:szCs w:val="28"/>
                      <w:lang w:val="uk-UA"/>
                    </w:rPr>
                  </w:pPr>
                  <w:r>
                    <w:rPr>
                      <w:rFonts w:ascii="Times New Roman" w:hAnsi="Times New Roman"/>
                      <w:sz w:val="28"/>
                      <w:szCs w:val="28"/>
                      <w:lang w:val="uk-UA"/>
                    </w:rPr>
                    <w:t>Позикодавець, наприклад, банківська установа</w:t>
                  </w:r>
                </w:p>
              </w:txbxContent>
            </v:textbox>
          </v:rect>
        </w:pic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 id="_x0000_s1113" type="#_x0000_t32" style="position:absolute;left:0;text-align:left;margin-left:41.35pt;margin-top:1pt;width:38.95pt;height:0;z-index:251749376" o:connectortype="straight">
            <v:stroke endarrow="block"/>
          </v:shape>
        </w:pic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108" style="position:absolute;left:0;text-align:left;margin-left:80.3pt;margin-top:6.9pt;width:336pt;height:34pt;z-index:251744256">
            <v:textbox style="mso-next-textbox:#_x0000_s1108">
              <w:txbxContent>
                <w:p w:rsidR="007F4EF1" w:rsidRPr="005F46BA" w:rsidRDefault="007F4EF1" w:rsidP="007F4EF1">
                  <w:pPr>
                    <w:rPr>
                      <w:rFonts w:ascii="Times New Roman" w:hAnsi="Times New Roman"/>
                      <w:sz w:val="28"/>
                      <w:szCs w:val="28"/>
                      <w:lang w:val="uk-UA"/>
                    </w:rPr>
                  </w:pPr>
                  <w:r>
                    <w:rPr>
                      <w:rFonts w:ascii="Times New Roman" w:hAnsi="Times New Roman"/>
                      <w:sz w:val="28"/>
                      <w:szCs w:val="28"/>
                      <w:lang w:val="uk-UA"/>
                    </w:rPr>
                    <w:t>Безпосередньо підприємство, що перебуває у кризі</w:t>
                  </w:r>
                </w:p>
              </w:txbxContent>
            </v:textbox>
          </v:rect>
        </w:pic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 id="_x0000_s1114" type="#_x0000_t32" style="position:absolute;left:0;text-align:left;margin-left:41.35pt;margin-top:8.8pt;width:38.95pt;height:0;z-index:251750400" o:connectortype="straight">
            <v:stroke endarrow="block"/>
          </v:shape>
        </w:pict>
      </w:r>
    </w:p>
    <w:p w:rsidR="007F4EF1" w:rsidRDefault="007F4EF1" w:rsidP="007F4EF1">
      <w:pPr>
        <w:spacing w:after="0" w:line="240" w:lineRule="auto"/>
        <w:ind w:firstLine="709"/>
        <w:jc w:val="both"/>
        <w:rPr>
          <w:rFonts w:ascii="Times New Roman" w:hAnsi="Times New Roman"/>
          <w:noProof/>
          <w:sz w:val="28"/>
          <w:szCs w:val="28"/>
          <w:lang w:val="uk-UA"/>
        </w:rPr>
      </w:pPr>
    </w:p>
    <w:p w:rsidR="007F4EF1" w:rsidRDefault="007F4EF1" w:rsidP="007F4EF1">
      <w:pPr>
        <w:spacing w:after="0" w:line="240" w:lineRule="auto"/>
        <w:ind w:firstLine="709"/>
        <w:jc w:val="both"/>
        <w:rPr>
          <w:rFonts w:ascii="Times New Roman" w:hAnsi="Times New Roman"/>
          <w:noProof/>
          <w:sz w:val="28"/>
          <w:szCs w:val="28"/>
          <w:lang w:val="uk-UA"/>
        </w:rPr>
      </w:pPr>
      <w:r>
        <w:rPr>
          <w:rFonts w:ascii="Times New Roman" w:hAnsi="Times New Roman"/>
          <w:noProof/>
          <w:sz w:val="28"/>
          <w:szCs w:val="28"/>
        </w:rPr>
        <w:pict>
          <v:rect id="_x0000_s1109" style="position:absolute;left:0;text-align:left;margin-left:80.3pt;margin-top:1.6pt;width:336pt;height:28pt;z-index:251745280">
            <v:textbox style="mso-next-textbox:#_x0000_s1109">
              <w:txbxContent>
                <w:p w:rsidR="007F4EF1" w:rsidRPr="005F46BA" w:rsidRDefault="007F4EF1" w:rsidP="007F4EF1">
                  <w:pPr>
                    <w:rPr>
                      <w:rFonts w:ascii="Times New Roman" w:hAnsi="Times New Roman"/>
                      <w:sz w:val="28"/>
                      <w:szCs w:val="28"/>
                      <w:lang w:val="uk-UA"/>
                    </w:rPr>
                  </w:pPr>
                  <w:r>
                    <w:rPr>
                      <w:rFonts w:ascii="Times New Roman" w:hAnsi="Times New Roman"/>
                      <w:sz w:val="28"/>
                      <w:szCs w:val="28"/>
                      <w:lang w:val="uk-UA"/>
                    </w:rPr>
                    <w:t xml:space="preserve">Потенційний </w:t>
                  </w:r>
                  <w:proofErr w:type="spellStart"/>
                  <w:r>
                    <w:rPr>
                      <w:rFonts w:ascii="Times New Roman" w:hAnsi="Times New Roman"/>
                      <w:sz w:val="28"/>
                      <w:szCs w:val="28"/>
                      <w:lang w:val="uk-UA"/>
                    </w:rPr>
                    <w:t>санатор</w:t>
                  </w:r>
                  <w:proofErr w:type="spellEnd"/>
                </w:p>
              </w:txbxContent>
            </v:textbox>
          </v:rect>
        </w:pict>
      </w:r>
    </w:p>
    <w:p w:rsidR="007F4EF1" w:rsidRDefault="007F4EF1" w:rsidP="007F4EF1">
      <w:pPr>
        <w:spacing w:after="0" w:line="240" w:lineRule="auto"/>
        <w:ind w:firstLine="709"/>
        <w:jc w:val="both"/>
        <w:rPr>
          <w:rFonts w:ascii="Times New Roman" w:hAnsi="Times New Roman"/>
          <w:noProof/>
          <w:sz w:val="28"/>
          <w:szCs w:val="28"/>
          <w:lang w:val="uk-UA"/>
        </w:rPr>
      </w:pPr>
      <w:r>
        <w:rPr>
          <w:rFonts w:ascii="Times New Roman" w:hAnsi="Times New Roman"/>
          <w:noProof/>
          <w:sz w:val="28"/>
          <w:szCs w:val="28"/>
        </w:rPr>
        <w:pict>
          <v:shape id="_x0000_s1115" type="#_x0000_t32" style="position:absolute;left:0;text-align:left;margin-left:41.35pt;margin-top:-.5pt;width:38.95pt;height:0;z-index:251751424" o:connectortype="straight">
            <v:stroke endarrow="block"/>
          </v:shape>
        </w:pict>
      </w:r>
    </w:p>
    <w:p w:rsidR="007F4EF1" w:rsidRDefault="007F4EF1" w:rsidP="007F4EF1">
      <w:pPr>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rect id="_x0000_s1110" style="position:absolute;left:0;text-align:left;margin-left:80.3pt;margin-top:5.45pt;width:336pt;height:30pt;z-index:251746304">
            <v:textbox style="mso-next-textbox:#_x0000_s1110">
              <w:txbxContent>
                <w:p w:rsidR="007F4EF1" w:rsidRPr="005F46BA" w:rsidRDefault="007F4EF1" w:rsidP="007F4EF1">
                  <w:pPr>
                    <w:rPr>
                      <w:rFonts w:ascii="Times New Roman" w:hAnsi="Times New Roman"/>
                      <w:sz w:val="28"/>
                      <w:szCs w:val="28"/>
                      <w:lang w:val="uk-UA"/>
                    </w:rPr>
                  </w:pPr>
                  <w:r>
                    <w:rPr>
                      <w:rFonts w:ascii="Times New Roman" w:hAnsi="Times New Roman"/>
                      <w:sz w:val="28"/>
                      <w:szCs w:val="28"/>
                      <w:lang w:val="uk-UA"/>
                    </w:rPr>
                    <w:t>Державні органи</w:t>
                  </w:r>
                </w:p>
              </w:txbxContent>
            </v:textbox>
          </v:rect>
        </w:pict>
      </w:r>
    </w:p>
    <w:p w:rsidR="007F4EF1" w:rsidRDefault="007F4EF1" w:rsidP="007F4EF1">
      <w:pPr>
        <w:spacing w:after="0" w:line="240" w:lineRule="auto"/>
        <w:ind w:firstLine="709"/>
        <w:jc w:val="both"/>
        <w:rPr>
          <w:rFonts w:ascii="Times New Roman" w:hAnsi="Times New Roman"/>
          <w:sz w:val="28"/>
          <w:szCs w:val="28"/>
          <w:lang w:val="uk-UA"/>
        </w:rPr>
      </w:pPr>
      <w:r>
        <w:rPr>
          <w:rFonts w:ascii="Times New Roman" w:hAnsi="Times New Roman"/>
          <w:noProof/>
          <w:sz w:val="28"/>
          <w:szCs w:val="28"/>
        </w:rPr>
        <w:pict>
          <v:shape id="_x0000_s1116" type="#_x0000_t32" style="position:absolute;left:0;text-align:left;margin-left:41.35pt;margin-top:2.35pt;width:38.95pt;height:0;z-index:251752448" o:connectortype="straight">
            <v:stroke endarrow="block"/>
          </v:shape>
        </w:pict>
      </w:r>
    </w:p>
    <w:p w:rsidR="007F4EF1" w:rsidRPr="005F46BA" w:rsidRDefault="007F4EF1" w:rsidP="007F4EF1">
      <w:pPr>
        <w:spacing w:after="0" w:line="240" w:lineRule="auto"/>
        <w:ind w:firstLine="709"/>
        <w:jc w:val="both"/>
        <w:rPr>
          <w:rFonts w:ascii="Times New Roman" w:hAnsi="Times New Roman"/>
          <w:sz w:val="28"/>
          <w:szCs w:val="28"/>
          <w:lang w:val="uk-UA"/>
        </w:rPr>
      </w:pPr>
    </w:p>
    <w:p w:rsidR="007F4EF1" w:rsidRPr="00442EF0" w:rsidRDefault="007F4EF1" w:rsidP="007F4EF1">
      <w:pPr>
        <w:shd w:val="clear" w:color="auto" w:fill="FFFFFF"/>
        <w:spacing w:after="0" w:line="240" w:lineRule="auto"/>
        <w:ind w:firstLine="709"/>
        <w:jc w:val="center"/>
        <w:rPr>
          <w:rFonts w:ascii="Times New Roman" w:hAnsi="Times New Roman"/>
          <w:sz w:val="28"/>
          <w:szCs w:val="28"/>
        </w:rPr>
      </w:pPr>
      <w:r w:rsidRPr="00442EF0">
        <w:rPr>
          <w:rFonts w:ascii="Times New Roman" w:hAnsi="Times New Roman"/>
          <w:iCs/>
          <w:sz w:val="28"/>
          <w:szCs w:val="28"/>
          <w:lang w:val="uk-UA"/>
        </w:rPr>
        <w:t xml:space="preserve">Рис. </w:t>
      </w:r>
      <w:r w:rsidRPr="00442EF0">
        <w:rPr>
          <w:rFonts w:ascii="Times New Roman" w:hAnsi="Times New Roman"/>
          <w:sz w:val="28"/>
          <w:szCs w:val="28"/>
          <w:lang w:val="uk-UA"/>
        </w:rPr>
        <w:t>1</w:t>
      </w:r>
      <w:r>
        <w:rPr>
          <w:rFonts w:ascii="Times New Roman" w:hAnsi="Times New Roman"/>
          <w:sz w:val="28"/>
          <w:szCs w:val="28"/>
          <w:lang w:val="uk-UA"/>
        </w:rPr>
        <w:t>3</w:t>
      </w:r>
      <w:r w:rsidRPr="00442EF0">
        <w:rPr>
          <w:rFonts w:ascii="Times New Roman" w:hAnsi="Times New Roman"/>
          <w:sz w:val="28"/>
          <w:szCs w:val="28"/>
          <w:lang w:val="uk-UA"/>
        </w:rPr>
        <w:t>.8. Замовники санаційного аудиту</w: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i/>
          <w:iCs/>
          <w:spacing w:val="-1"/>
          <w:sz w:val="28"/>
          <w:szCs w:val="28"/>
          <w:lang w:val="uk-UA"/>
        </w:rPr>
        <w:t>Складові санаційного аудиту:</w:t>
      </w:r>
    </w:p>
    <w:p w:rsidR="007F4EF1" w:rsidRPr="00442EF0" w:rsidRDefault="007F4EF1" w:rsidP="007F4EF1">
      <w:pPr>
        <w:widowControl w:val="0"/>
        <w:shd w:val="clear" w:color="auto" w:fill="FFFFFF"/>
        <w:tabs>
          <w:tab w:val="left" w:pos="528"/>
        </w:tabs>
        <w:autoSpaceDE w:val="0"/>
        <w:autoSpaceDN w:val="0"/>
        <w:adjustRightInd w:val="0"/>
        <w:spacing w:after="0" w:line="240" w:lineRule="auto"/>
        <w:ind w:firstLine="709"/>
        <w:jc w:val="both"/>
        <w:rPr>
          <w:rFonts w:ascii="Times New Roman" w:hAnsi="Times New Roman"/>
          <w:spacing w:val="-13"/>
          <w:sz w:val="28"/>
          <w:szCs w:val="28"/>
          <w:lang w:val="uk-UA"/>
        </w:rPr>
      </w:pPr>
      <w:r w:rsidRPr="00442EF0">
        <w:rPr>
          <w:rFonts w:ascii="Times New Roman" w:hAnsi="Times New Roman"/>
          <w:spacing w:val="2"/>
          <w:sz w:val="28"/>
          <w:szCs w:val="28"/>
          <w:lang w:val="uk-UA"/>
        </w:rPr>
        <w:t xml:space="preserve">Аудит фінансової сфери включає: оцінювання динаміки і </w:t>
      </w:r>
      <w:r w:rsidRPr="00442EF0">
        <w:rPr>
          <w:rFonts w:ascii="Times New Roman" w:hAnsi="Times New Roman"/>
          <w:spacing w:val="-2"/>
          <w:sz w:val="28"/>
          <w:szCs w:val="28"/>
          <w:lang w:val="uk-UA"/>
        </w:rPr>
        <w:t>структури валюти балансу, аналіз джерел власних коштів, аналіз структури дебіторської (кредиторської) заборгованості та струк</w:t>
      </w:r>
      <w:r w:rsidRPr="00442EF0">
        <w:rPr>
          <w:rFonts w:ascii="Times New Roman" w:hAnsi="Times New Roman"/>
          <w:spacing w:val="-1"/>
          <w:sz w:val="28"/>
          <w:szCs w:val="28"/>
          <w:lang w:val="uk-UA"/>
        </w:rPr>
        <w:t>туру активів, аналіз формування та використання прибутку.</w:t>
      </w:r>
    </w:p>
    <w:p w:rsidR="007F4EF1" w:rsidRPr="00442EF0" w:rsidRDefault="007F4EF1" w:rsidP="007F4EF1">
      <w:pPr>
        <w:widowControl w:val="0"/>
        <w:shd w:val="clear" w:color="auto" w:fill="FFFFFF"/>
        <w:tabs>
          <w:tab w:val="left" w:pos="528"/>
        </w:tabs>
        <w:autoSpaceDE w:val="0"/>
        <w:autoSpaceDN w:val="0"/>
        <w:adjustRightInd w:val="0"/>
        <w:spacing w:after="0" w:line="240" w:lineRule="auto"/>
        <w:ind w:firstLine="709"/>
        <w:jc w:val="both"/>
        <w:rPr>
          <w:rFonts w:ascii="Times New Roman" w:hAnsi="Times New Roman"/>
          <w:spacing w:val="-12"/>
          <w:sz w:val="28"/>
          <w:szCs w:val="28"/>
          <w:lang w:val="uk-UA"/>
        </w:rPr>
      </w:pPr>
      <w:r w:rsidRPr="00442EF0">
        <w:rPr>
          <w:rFonts w:ascii="Times New Roman" w:hAnsi="Times New Roman"/>
          <w:spacing w:val="-3"/>
          <w:sz w:val="28"/>
          <w:szCs w:val="28"/>
          <w:lang w:val="uk-UA"/>
        </w:rPr>
        <w:t>Важливим елементом санаційного аудиту є аналіз виробни</w:t>
      </w:r>
      <w:r w:rsidRPr="00442EF0">
        <w:rPr>
          <w:rFonts w:ascii="Times New Roman" w:hAnsi="Times New Roman"/>
          <w:spacing w:val="-4"/>
          <w:sz w:val="28"/>
          <w:szCs w:val="28"/>
          <w:lang w:val="uk-UA"/>
        </w:rPr>
        <w:t>чо-господарської діяльності підприємства та виявлення "слабких"</w:t>
      </w:r>
      <w:r w:rsidRPr="00442EF0">
        <w:rPr>
          <w:rFonts w:ascii="Times New Roman" w:hAnsi="Times New Roman"/>
          <w:spacing w:val="-4"/>
          <w:sz w:val="28"/>
          <w:szCs w:val="28"/>
        </w:rPr>
        <w:t xml:space="preserve"> </w:t>
      </w:r>
      <w:r w:rsidRPr="00442EF0">
        <w:rPr>
          <w:rFonts w:ascii="Times New Roman" w:hAnsi="Times New Roman"/>
          <w:spacing w:val="-4"/>
          <w:sz w:val="28"/>
          <w:szCs w:val="28"/>
          <w:lang w:val="uk-UA"/>
        </w:rPr>
        <w:t>місць у цій сфері, для чого проводиться така робота:</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2"/>
          <w:sz w:val="28"/>
          <w:szCs w:val="28"/>
          <w:lang w:val="uk-UA"/>
        </w:rPr>
        <w:t>вивчається загальна виробнича структура підприємства;</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3"/>
          <w:sz w:val="28"/>
          <w:szCs w:val="28"/>
          <w:lang w:val="uk-UA"/>
        </w:rPr>
        <w:t>оцінюється рівень існуючої технології виробництва;</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3"/>
          <w:sz w:val="28"/>
          <w:szCs w:val="28"/>
          <w:lang w:val="uk-UA"/>
        </w:rPr>
        <w:t>проводиться аналіз виробничих витрат;</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1"/>
          <w:sz w:val="28"/>
          <w:szCs w:val="28"/>
          <w:lang w:val="uk-UA"/>
        </w:rPr>
        <w:t>аналізується рух основних фондів та амортизаційних відра</w:t>
      </w:r>
      <w:r w:rsidRPr="00442EF0">
        <w:rPr>
          <w:rFonts w:ascii="Times New Roman" w:hAnsi="Times New Roman"/>
          <w:spacing w:val="-4"/>
          <w:sz w:val="28"/>
          <w:szCs w:val="28"/>
          <w:lang w:val="uk-UA"/>
        </w:rPr>
        <w:t>хувань;</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оцінюються показники праці.</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pacing w:val="-2"/>
          <w:sz w:val="28"/>
          <w:szCs w:val="28"/>
          <w:lang w:val="uk-UA"/>
        </w:rPr>
        <w:t>Особлива увага приділяється аналізу витрат, що входять у со</w:t>
      </w:r>
      <w:r w:rsidRPr="00442EF0">
        <w:rPr>
          <w:rFonts w:ascii="Times New Roman" w:hAnsi="Times New Roman"/>
          <w:spacing w:val="-4"/>
          <w:sz w:val="28"/>
          <w:szCs w:val="28"/>
          <w:lang w:val="uk-UA"/>
        </w:rPr>
        <w:t>бівартість продукції і не пов'язані з виробничою діяльністю. Ана</w:t>
      </w:r>
      <w:r w:rsidRPr="00442EF0">
        <w:rPr>
          <w:rFonts w:ascii="Times New Roman" w:hAnsi="Times New Roman"/>
          <w:spacing w:val="-1"/>
          <w:sz w:val="28"/>
          <w:szCs w:val="28"/>
          <w:lang w:val="uk-UA"/>
        </w:rPr>
        <w:t>лізується також фактична наявність сировини, матеріалів, пали</w:t>
      </w:r>
      <w:r w:rsidRPr="00442EF0">
        <w:rPr>
          <w:rFonts w:ascii="Times New Roman" w:hAnsi="Times New Roman"/>
          <w:spacing w:val="6"/>
          <w:sz w:val="28"/>
          <w:szCs w:val="28"/>
          <w:lang w:val="uk-UA"/>
        </w:rPr>
        <w:t xml:space="preserve">ва, покупних напівфабрикатів, інших товарно-матеріальних </w:t>
      </w:r>
      <w:r w:rsidRPr="00442EF0">
        <w:rPr>
          <w:rFonts w:ascii="Times New Roman" w:hAnsi="Times New Roman"/>
          <w:spacing w:val="-3"/>
          <w:sz w:val="28"/>
          <w:szCs w:val="28"/>
          <w:lang w:val="uk-UA"/>
        </w:rPr>
        <w:t xml:space="preserve">цінностей, які не </w:t>
      </w:r>
      <w:r>
        <w:rPr>
          <w:rFonts w:ascii="Times New Roman" w:hAnsi="Times New Roman"/>
          <w:spacing w:val="-3"/>
          <w:sz w:val="28"/>
          <w:szCs w:val="28"/>
          <w:lang w:val="uk-UA"/>
        </w:rPr>
        <w:t xml:space="preserve">стосуються </w:t>
      </w:r>
      <w:r w:rsidRPr="00442EF0">
        <w:rPr>
          <w:rFonts w:ascii="Times New Roman" w:hAnsi="Times New Roman"/>
          <w:spacing w:val="-3"/>
          <w:sz w:val="28"/>
          <w:szCs w:val="28"/>
          <w:lang w:val="uk-UA"/>
        </w:rPr>
        <w:t xml:space="preserve">виробничого процесу. На </w:t>
      </w:r>
      <w:r w:rsidRPr="00442EF0">
        <w:rPr>
          <w:rFonts w:ascii="Times New Roman" w:hAnsi="Times New Roman"/>
          <w:spacing w:val="-5"/>
          <w:sz w:val="28"/>
          <w:szCs w:val="28"/>
          <w:lang w:val="uk-UA"/>
        </w:rPr>
        <w:t>цій основі розробляються рекомендації до їх подальшого викорис</w:t>
      </w:r>
      <w:r w:rsidRPr="00442EF0">
        <w:rPr>
          <w:rFonts w:ascii="Times New Roman" w:hAnsi="Times New Roman"/>
          <w:spacing w:val="-1"/>
          <w:sz w:val="28"/>
          <w:szCs w:val="28"/>
          <w:lang w:val="uk-UA"/>
        </w:rPr>
        <w:t xml:space="preserve">тання, </w:t>
      </w:r>
      <w:r>
        <w:rPr>
          <w:rFonts w:ascii="Times New Roman" w:hAnsi="Times New Roman"/>
          <w:spacing w:val="-1"/>
          <w:sz w:val="28"/>
          <w:szCs w:val="28"/>
          <w:lang w:val="uk-UA"/>
        </w:rPr>
        <w:t>у</w:t>
      </w:r>
      <w:r w:rsidRPr="00442EF0">
        <w:rPr>
          <w:rFonts w:ascii="Times New Roman" w:hAnsi="Times New Roman"/>
          <w:spacing w:val="-1"/>
          <w:sz w:val="28"/>
          <w:szCs w:val="28"/>
          <w:lang w:val="uk-UA"/>
        </w:rPr>
        <w:t xml:space="preserve"> т. ч. продажу.</w:t>
      </w:r>
    </w:p>
    <w:p w:rsidR="007F4EF1" w:rsidRPr="00442EF0" w:rsidRDefault="007F4EF1" w:rsidP="007F4EF1">
      <w:pPr>
        <w:shd w:val="clear" w:color="auto" w:fill="FFFFFF"/>
        <w:tabs>
          <w:tab w:val="left" w:pos="528"/>
        </w:tabs>
        <w:spacing w:after="0" w:line="240" w:lineRule="auto"/>
        <w:ind w:firstLine="709"/>
        <w:jc w:val="both"/>
        <w:rPr>
          <w:rFonts w:ascii="Times New Roman" w:hAnsi="Times New Roman"/>
          <w:sz w:val="28"/>
          <w:szCs w:val="28"/>
        </w:rPr>
      </w:pPr>
      <w:r w:rsidRPr="00442EF0">
        <w:rPr>
          <w:rFonts w:ascii="Times New Roman" w:hAnsi="Times New Roman"/>
          <w:spacing w:val="-8"/>
          <w:sz w:val="28"/>
          <w:szCs w:val="28"/>
          <w:lang w:val="uk-UA"/>
        </w:rPr>
        <w:lastRenderedPageBreak/>
        <w:t>3.</w:t>
      </w:r>
      <w:r w:rsidRPr="00442EF0">
        <w:rPr>
          <w:rFonts w:ascii="Times New Roman" w:hAnsi="Times New Roman"/>
          <w:sz w:val="28"/>
          <w:szCs w:val="28"/>
          <w:lang w:val="uk-UA"/>
        </w:rPr>
        <w:tab/>
        <w:t>Дослідження ситуації підприємства на ринку факторів ви</w:t>
      </w:r>
      <w:r w:rsidRPr="00442EF0">
        <w:rPr>
          <w:rFonts w:ascii="Times New Roman" w:hAnsi="Times New Roman"/>
          <w:spacing w:val="-4"/>
          <w:sz w:val="28"/>
          <w:szCs w:val="28"/>
          <w:lang w:val="uk-UA"/>
        </w:rPr>
        <w:t>робництва та збуту готової продукції включає:</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2"/>
          <w:sz w:val="28"/>
          <w:szCs w:val="28"/>
          <w:lang w:val="uk-UA"/>
        </w:rPr>
        <w:t>визначення попиту на продукцію та його прогнозування;</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2"/>
          <w:sz w:val="28"/>
          <w:szCs w:val="28"/>
          <w:lang w:val="uk-UA"/>
        </w:rPr>
        <w:t>вивчення конкурентоспроможності товарів;</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5"/>
          <w:sz w:val="28"/>
          <w:szCs w:val="28"/>
          <w:lang w:val="uk-UA"/>
        </w:rPr>
        <w:t>забезпечення відповідності рівня якості товарів вимогам ринку;</w:t>
      </w:r>
    </w:p>
    <w:p w:rsidR="007F4EF1" w:rsidRPr="00442EF0" w:rsidRDefault="007F4EF1" w:rsidP="007F4EF1">
      <w:pPr>
        <w:widowControl w:val="0"/>
        <w:numPr>
          <w:ilvl w:val="0"/>
          <w:numId w:val="18"/>
        </w:numPr>
        <w:shd w:val="clear" w:color="auto" w:fill="FFFFFF"/>
        <w:tabs>
          <w:tab w:val="left" w:pos="466"/>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1"/>
          <w:sz w:val="28"/>
          <w:szCs w:val="28"/>
          <w:lang w:val="uk-UA"/>
        </w:rPr>
        <w:t>розробка концепції життєвого циклу товарів (на стадіях запровадження, зростання, зрілості та спаду);</w:t>
      </w:r>
    </w:p>
    <w:p w:rsidR="007F4EF1" w:rsidRPr="00442EF0" w:rsidRDefault="007F4EF1" w:rsidP="007F4EF1">
      <w:pPr>
        <w:widowControl w:val="0"/>
        <w:numPr>
          <w:ilvl w:val="0"/>
          <w:numId w:val="18"/>
        </w:numPr>
        <w:shd w:val="clear" w:color="auto" w:fill="FFFFFF"/>
        <w:autoSpaceDE w:val="0"/>
        <w:autoSpaceDN w:val="0"/>
        <w:adjustRightInd w:val="0"/>
        <w:spacing w:after="0" w:line="240" w:lineRule="auto"/>
        <w:ind w:firstLine="709"/>
        <w:jc w:val="both"/>
        <w:rPr>
          <w:rFonts w:ascii="Times New Roman" w:hAnsi="Times New Roman"/>
          <w:spacing w:val="-4"/>
          <w:sz w:val="28"/>
          <w:szCs w:val="28"/>
        </w:rPr>
      </w:pPr>
      <w:r w:rsidRPr="00442EF0">
        <w:rPr>
          <w:rFonts w:ascii="Times New Roman" w:hAnsi="Times New Roman"/>
          <w:spacing w:val="-7"/>
          <w:sz w:val="28"/>
          <w:szCs w:val="28"/>
          <w:lang w:val="uk-UA"/>
        </w:rPr>
        <w:t>управління товарним асортиментом (розроблення нових видів,</w:t>
      </w:r>
      <w:r w:rsidRPr="00442EF0">
        <w:rPr>
          <w:rFonts w:ascii="Times New Roman" w:hAnsi="Times New Roman"/>
          <w:spacing w:val="-7"/>
          <w:sz w:val="28"/>
          <w:szCs w:val="28"/>
        </w:rPr>
        <w:t xml:space="preserve"> </w:t>
      </w:r>
      <w:r w:rsidRPr="00442EF0">
        <w:rPr>
          <w:rFonts w:ascii="Times New Roman" w:hAnsi="Times New Roman"/>
          <w:spacing w:val="-4"/>
          <w:sz w:val="28"/>
          <w:szCs w:val="28"/>
          <w:lang w:val="uk-UA"/>
        </w:rPr>
        <w:t>модифікація існуючих, зняття з виробництва застарілих моделей);</w:t>
      </w:r>
    </w:p>
    <w:p w:rsidR="007F4EF1" w:rsidRPr="00442EF0" w:rsidRDefault="007F4EF1" w:rsidP="007F4EF1">
      <w:pPr>
        <w:widowControl w:val="0"/>
        <w:numPr>
          <w:ilvl w:val="0"/>
          <w:numId w:val="18"/>
        </w:numPr>
        <w:shd w:val="clear" w:color="auto" w:fill="FFFFFF"/>
        <w:tabs>
          <w:tab w:val="left" w:pos="485"/>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розрахунок прогнозних обсягів виробництва та визначення</w:t>
      </w:r>
      <w:r w:rsidRPr="00442EF0">
        <w:rPr>
          <w:rFonts w:ascii="Times New Roman" w:hAnsi="Times New Roman"/>
          <w:sz w:val="28"/>
          <w:szCs w:val="28"/>
        </w:rPr>
        <w:t xml:space="preserve"> </w:t>
      </w:r>
      <w:r w:rsidRPr="00442EF0">
        <w:rPr>
          <w:rFonts w:ascii="Times New Roman" w:hAnsi="Times New Roman"/>
          <w:sz w:val="28"/>
          <w:szCs w:val="28"/>
          <w:lang w:val="uk-UA"/>
        </w:rPr>
        <w:t>номенклатури продукції;</w:t>
      </w:r>
    </w:p>
    <w:p w:rsidR="007F4EF1" w:rsidRPr="00442EF0" w:rsidRDefault="007F4EF1" w:rsidP="007F4EF1">
      <w:pPr>
        <w:widowControl w:val="0"/>
        <w:numPr>
          <w:ilvl w:val="0"/>
          <w:numId w:val="18"/>
        </w:numPr>
        <w:shd w:val="clear" w:color="auto" w:fill="FFFFFF"/>
        <w:tabs>
          <w:tab w:val="left" w:pos="485"/>
        </w:tabs>
        <w:autoSpaceDE w:val="0"/>
        <w:autoSpaceDN w:val="0"/>
        <w:adjustRightInd w:val="0"/>
        <w:spacing w:after="0" w:line="240" w:lineRule="auto"/>
        <w:ind w:firstLine="709"/>
        <w:jc w:val="both"/>
        <w:rPr>
          <w:rFonts w:ascii="Times New Roman" w:hAnsi="Times New Roman"/>
          <w:sz w:val="28"/>
          <w:szCs w:val="28"/>
          <w:lang w:val="uk-UA"/>
        </w:rPr>
      </w:pPr>
      <w:r w:rsidRPr="00442EF0">
        <w:rPr>
          <w:rFonts w:ascii="Times New Roman" w:hAnsi="Times New Roman"/>
          <w:spacing w:val="-3"/>
          <w:sz w:val="28"/>
          <w:szCs w:val="28"/>
          <w:lang w:val="uk-UA"/>
        </w:rPr>
        <w:t>розширення інноваційної діяльності, спрямованої на розроб</w:t>
      </w:r>
      <w:r w:rsidRPr="00442EF0">
        <w:rPr>
          <w:rFonts w:ascii="Times New Roman" w:hAnsi="Times New Roman"/>
          <w:spacing w:val="1"/>
          <w:sz w:val="28"/>
          <w:szCs w:val="28"/>
          <w:lang w:val="uk-UA"/>
        </w:rPr>
        <w:t>лення нових продуктів із урахуванням ринкових вимог та стра</w:t>
      </w:r>
      <w:r w:rsidRPr="00442EF0">
        <w:rPr>
          <w:rFonts w:ascii="Times New Roman" w:hAnsi="Times New Roman"/>
          <w:sz w:val="28"/>
          <w:szCs w:val="28"/>
          <w:lang w:val="uk-UA"/>
        </w:rPr>
        <w:t>тегії підприємства.</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z w:val="28"/>
          <w:szCs w:val="28"/>
          <w:lang w:val="uk-UA"/>
        </w:rPr>
        <w:t>Завершується санаційний аудит процесом загального оціню</w:t>
      </w:r>
      <w:r w:rsidRPr="00442EF0">
        <w:rPr>
          <w:rFonts w:ascii="Times New Roman" w:hAnsi="Times New Roman"/>
          <w:spacing w:val="-1"/>
          <w:sz w:val="28"/>
          <w:szCs w:val="28"/>
          <w:lang w:val="uk-UA"/>
        </w:rPr>
        <w:t>вання санаційної спроможності з наступним ухваленням рішен</w:t>
      </w:r>
      <w:r w:rsidRPr="00442EF0">
        <w:rPr>
          <w:rFonts w:ascii="Times New Roman" w:hAnsi="Times New Roman"/>
          <w:spacing w:val="-2"/>
          <w:sz w:val="28"/>
          <w:szCs w:val="28"/>
          <w:lang w:val="uk-UA"/>
        </w:rPr>
        <w:t>ня про доцільність санації чи ліквідації підприємства та складан</w:t>
      </w:r>
      <w:r w:rsidRPr="00442EF0">
        <w:rPr>
          <w:rFonts w:ascii="Times New Roman" w:hAnsi="Times New Roman"/>
          <w:spacing w:val="-4"/>
          <w:sz w:val="28"/>
          <w:szCs w:val="28"/>
          <w:lang w:val="uk-UA"/>
        </w:rPr>
        <w:t>ням акта аудиторської перевірки. Він має бути не тільки достовір</w:t>
      </w:r>
      <w:r w:rsidRPr="00442EF0">
        <w:rPr>
          <w:rFonts w:ascii="Times New Roman" w:hAnsi="Times New Roman"/>
          <w:spacing w:val="-3"/>
          <w:sz w:val="28"/>
          <w:szCs w:val="28"/>
          <w:lang w:val="uk-UA"/>
        </w:rPr>
        <w:t xml:space="preserve">ним, але й містити необхідне обґрунтування стосовно здійснення </w:t>
      </w:r>
      <w:r w:rsidRPr="00442EF0">
        <w:rPr>
          <w:rFonts w:ascii="Times New Roman" w:hAnsi="Times New Roman"/>
          <w:spacing w:val="2"/>
          <w:sz w:val="28"/>
          <w:szCs w:val="28"/>
          <w:lang w:val="uk-UA"/>
        </w:rPr>
        <w:t>санації.</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pacing w:val="-4"/>
          <w:sz w:val="28"/>
          <w:szCs w:val="28"/>
          <w:lang w:val="uk-UA"/>
        </w:rPr>
        <w:t xml:space="preserve">Є безліч методик оцінювання ймовірності фінансової кризи (чи </w:t>
      </w:r>
      <w:r w:rsidRPr="00442EF0">
        <w:rPr>
          <w:rFonts w:ascii="Times New Roman" w:hAnsi="Times New Roman"/>
          <w:spacing w:val="-1"/>
          <w:sz w:val="28"/>
          <w:szCs w:val="28"/>
          <w:lang w:val="uk-UA"/>
        </w:rPr>
        <w:t>банкрутства) підприємства, що відрізняються об'єктами спосте</w:t>
      </w:r>
      <w:r w:rsidRPr="00442EF0">
        <w:rPr>
          <w:rFonts w:ascii="Times New Roman" w:hAnsi="Times New Roman"/>
          <w:spacing w:val="-2"/>
          <w:sz w:val="28"/>
          <w:szCs w:val="28"/>
          <w:lang w:val="uk-UA"/>
        </w:rPr>
        <w:t xml:space="preserve">реження, етапами проведення аналізу, масштабами дослідження, </w:t>
      </w:r>
      <w:r w:rsidRPr="00442EF0">
        <w:rPr>
          <w:rFonts w:ascii="Times New Roman" w:hAnsi="Times New Roman"/>
          <w:spacing w:val="-1"/>
          <w:sz w:val="28"/>
          <w:szCs w:val="28"/>
          <w:lang w:val="uk-UA"/>
        </w:rPr>
        <w:t>сукупністю показників, за допомогою яких здійснюють аналіз.</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pacing w:val="-2"/>
          <w:sz w:val="28"/>
          <w:szCs w:val="28"/>
          <w:lang w:val="uk-UA"/>
        </w:rPr>
        <w:t>Незважаючи на численність підходів до прогнозування банк</w:t>
      </w:r>
      <w:r w:rsidRPr="00442EF0">
        <w:rPr>
          <w:rFonts w:ascii="Times New Roman" w:hAnsi="Times New Roman"/>
          <w:spacing w:val="-1"/>
          <w:sz w:val="28"/>
          <w:szCs w:val="28"/>
          <w:lang w:val="uk-UA"/>
        </w:rPr>
        <w:t xml:space="preserve">рутства, розглянутих у науковій літературі, нині в Україні немає </w:t>
      </w:r>
      <w:r w:rsidRPr="00442EF0">
        <w:rPr>
          <w:rFonts w:ascii="Times New Roman" w:hAnsi="Times New Roman"/>
          <w:spacing w:val="-3"/>
          <w:sz w:val="28"/>
          <w:szCs w:val="28"/>
          <w:lang w:val="uk-UA"/>
        </w:rPr>
        <w:t xml:space="preserve">повною мірою випробуваної на практиці моделі, яка дала б змогу </w:t>
      </w:r>
      <w:r w:rsidRPr="00442EF0">
        <w:rPr>
          <w:rFonts w:ascii="Times New Roman" w:hAnsi="Times New Roman"/>
          <w:spacing w:val="6"/>
          <w:sz w:val="28"/>
          <w:szCs w:val="28"/>
          <w:lang w:val="uk-UA"/>
        </w:rPr>
        <w:t>кваліфіковано оцінити перспективний фінансовий стан під</w:t>
      </w:r>
      <w:r w:rsidRPr="00442EF0">
        <w:rPr>
          <w:rFonts w:ascii="Times New Roman" w:hAnsi="Times New Roman"/>
          <w:spacing w:val="-1"/>
          <w:sz w:val="28"/>
          <w:szCs w:val="28"/>
          <w:lang w:val="uk-UA"/>
        </w:rPr>
        <w:t>приємств.</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pacing w:val="-4"/>
          <w:sz w:val="28"/>
          <w:szCs w:val="28"/>
          <w:lang w:val="uk-UA"/>
        </w:rPr>
        <w:t>Фактично будь-яку методику оцінки кредитоспроможності по</w:t>
      </w:r>
      <w:r w:rsidRPr="00442EF0">
        <w:rPr>
          <w:rFonts w:ascii="Times New Roman" w:hAnsi="Times New Roman"/>
          <w:spacing w:val="1"/>
          <w:sz w:val="28"/>
          <w:szCs w:val="28"/>
          <w:lang w:val="uk-UA"/>
        </w:rPr>
        <w:t xml:space="preserve">зичальника, аналізу інвестиційної привабливості підприємства </w:t>
      </w:r>
      <w:r w:rsidRPr="00442EF0">
        <w:rPr>
          <w:rFonts w:ascii="Times New Roman" w:hAnsi="Times New Roman"/>
          <w:spacing w:val="-4"/>
          <w:sz w:val="28"/>
          <w:szCs w:val="28"/>
          <w:lang w:val="uk-UA"/>
        </w:rPr>
        <w:t>можна вважати такою, що присвячена проблематиці прогнозуван</w:t>
      </w:r>
      <w:r w:rsidRPr="00442EF0">
        <w:rPr>
          <w:rFonts w:ascii="Times New Roman" w:hAnsi="Times New Roman"/>
          <w:spacing w:val="-3"/>
          <w:sz w:val="28"/>
          <w:szCs w:val="28"/>
          <w:lang w:val="uk-UA"/>
        </w:rPr>
        <w:t>ня фінансової неспроможності. У разі високої ймовірності непла</w:t>
      </w:r>
      <w:r w:rsidRPr="00442EF0">
        <w:rPr>
          <w:rFonts w:ascii="Times New Roman" w:hAnsi="Times New Roman"/>
          <w:spacing w:val="-2"/>
          <w:sz w:val="28"/>
          <w:szCs w:val="28"/>
          <w:lang w:val="uk-UA"/>
        </w:rPr>
        <w:t>тоспроможності чи незадовільного фінансового стану підприєм</w:t>
      </w:r>
      <w:r w:rsidRPr="00442EF0">
        <w:rPr>
          <w:rFonts w:ascii="Times New Roman" w:hAnsi="Times New Roman"/>
          <w:sz w:val="28"/>
          <w:szCs w:val="28"/>
          <w:lang w:val="uk-UA"/>
        </w:rPr>
        <w:t>ство вважають таким, якому загрожує фінансова криза та банк</w:t>
      </w:r>
      <w:r w:rsidRPr="00442EF0">
        <w:rPr>
          <w:rFonts w:ascii="Times New Roman" w:hAnsi="Times New Roman"/>
          <w:spacing w:val="-5"/>
          <w:sz w:val="28"/>
          <w:szCs w:val="28"/>
          <w:lang w:val="uk-UA"/>
        </w:rPr>
        <w:t>рутство.</w:t>
      </w:r>
    </w:p>
    <w:p w:rsidR="007F4EF1" w:rsidRPr="00442EF0" w:rsidRDefault="007F4EF1" w:rsidP="007F4EF1">
      <w:pPr>
        <w:shd w:val="clear" w:color="auto" w:fill="FFFFFF"/>
        <w:spacing w:after="0" w:line="240" w:lineRule="auto"/>
        <w:ind w:firstLine="709"/>
        <w:jc w:val="both"/>
        <w:rPr>
          <w:rFonts w:ascii="Times New Roman" w:hAnsi="Times New Roman"/>
          <w:sz w:val="28"/>
          <w:szCs w:val="28"/>
        </w:rPr>
      </w:pPr>
      <w:r w:rsidRPr="00442EF0">
        <w:rPr>
          <w:rFonts w:ascii="Times New Roman" w:hAnsi="Times New Roman"/>
          <w:spacing w:val="-3"/>
          <w:sz w:val="28"/>
          <w:szCs w:val="28"/>
          <w:lang w:val="uk-UA"/>
        </w:rPr>
        <w:t>З метою здійснення аналізу можна використовувати Методику проведення поглибленого аналізу фінансово-господарського ста</w:t>
      </w:r>
      <w:r w:rsidRPr="00442EF0">
        <w:rPr>
          <w:rFonts w:ascii="Times New Roman" w:hAnsi="Times New Roman"/>
          <w:spacing w:val="-2"/>
          <w:sz w:val="28"/>
          <w:szCs w:val="28"/>
          <w:lang w:val="uk-UA"/>
        </w:rPr>
        <w:t xml:space="preserve">ну неплатоспроможних підприємств та організацій, затверджену </w:t>
      </w:r>
      <w:r w:rsidRPr="00442EF0">
        <w:rPr>
          <w:rFonts w:ascii="Times New Roman" w:hAnsi="Times New Roman"/>
          <w:spacing w:val="-4"/>
          <w:sz w:val="28"/>
          <w:szCs w:val="28"/>
          <w:lang w:val="uk-UA"/>
        </w:rPr>
        <w:t xml:space="preserve">наказом Агентства з питань запобігання банкрутству підприємств </w:t>
      </w:r>
      <w:r w:rsidRPr="00442EF0">
        <w:rPr>
          <w:rFonts w:ascii="Times New Roman" w:hAnsi="Times New Roman"/>
          <w:spacing w:val="-3"/>
          <w:sz w:val="28"/>
          <w:szCs w:val="28"/>
          <w:lang w:val="uk-UA"/>
        </w:rPr>
        <w:t xml:space="preserve">та організацій від 27 червня 1997 р. № 81; Методику інтегральної </w:t>
      </w:r>
      <w:r w:rsidRPr="00442EF0">
        <w:rPr>
          <w:rFonts w:ascii="Times New Roman" w:hAnsi="Times New Roman"/>
          <w:spacing w:val="-1"/>
          <w:sz w:val="28"/>
          <w:szCs w:val="28"/>
          <w:lang w:val="uk-UA"/>
        </w:rPr>
        <w:t xml:space="preserve">оцінки інвестиційної привабливості підприємств та організацій, </w:t>
      </w:r>
      <w:r w:rsidRPr="00442EF0">
        <w:rPr>
          <w:rFonts w:ascii="Times New Roman" w:hAnsi="Times New Roman"/>
          <w:spacing w:val="-4"/>
          <w:sz w:val="28"/>
          <w:szCs w:val="28"/>
          <w:lang w:val="uk-UA"/>
        </w:rPr>
        <w:t xml:space="preserve">затверджену наказом Агентства з питань запобігання банкрутству </w:t>
      </w:r>
      <w:r w:rsidRPr="00442EF0">
        <w:rPr>
          <w:rFonts w:ascii="Times New Roman" w:hAnsi="Times New Roman"/>
          <w:spacing w:val="-5"/>
          <w:sz w:val="28"/>
          <w:szCs w:val="28"/>
          <w:lang w:val="uk-UA"/>
        </w:rPr>
        <w:t>підприємств та організацій 23 лютого 1998 р. № 22; Методичні ре</w:t>
      </w:r>
      <w:r w:rsidRPr="00442EF0">
        <w:rPr>
          <w:rFonts w:ascii="Times New Roman" w:hAnsi="Times New Roman"/>
          <w:spacing w:val="-1"/>
          <w:sz w:val="28"/>
          <w:szCs w:val="28"/>
          <w:lang w:val="uk-UA"/>
        </w:rPr>
        <w:t>комендації щодо виявлення ознак неплатоспроможності підпри</w:t>
      </w:r>
      <w:r w:rsidRPr="00442EF0">
        <w:rPr>
          <w:rFonts w:ascii="Times New Roman" w:hAnsi="Times New Roman"/>
          <w:spacing w:val="-3"/>
          <w:sz w:val="28"/>
          <w:szCs w:val="28"/>
          <w:lang w:val="uk-UA"/>
        </w:rPr>
        <w:t>ємства й ознак дій з приховування банкрутства, фіктивного банк</w:t>
      </w:r>
      <w:r w:rsidRPr="00442EF0">
        <w:rPr>
          <w:rFonts w:ascii="Times New Roman" w:hAnsi="Times New Roman"/>
          <w:spacing w:val="1"/>
          <w:sz w:val="28"/>
          <w:szCs w:val="28"/>
          <w:lang w:val="uk-UA"/>
        </w:rPr>
        <w:t>рутства</w:t>
      </w:r>
      <w:r w:rsidRPr="00442EF0">
        <w:rPr>
          <w:rFonts w:ascii="Times New Roman" w:hAnsi="Times New Roman"/>
          <w:spacing w:val="1"/>
          <w:sz w:val="28"/>
          <w:szCs w:val="28"/>
        </w:rPr>
        <w:t xml:space="preserve"> </w:t>
      </w:r>
      <w:r w:rsidRPr="00442EF0">
        <w:rPr>
          <w:rFonts w:ascii="Times New Roman" w:hAnsi="Times New Roman"/>
          <w:spacing w:val="1"/>
          <w:sz w:val="28"/>
          <w:szCs w:val="28"/>
          <w:lang w:val="uk-UA"/>
        </w:rPr>
        <w:t>чи доведення до банкрутства, затверджені наказом Мі</w:t>
      </w:r>
      <w:r w:rsidRPr="00442EF0">
        <w:rPr>
          <w:rFonts w:ascii="Times New Roman" w:hAnsi="Times New Roman"/>
          <w:sz w:val="28"/>
          <w:szCs w:val="28"/>
          <w:lang w:val="uk-UA"/>
        </w:rPr>
        <w:t xml:space="preserve">ністерства економіки України від 17 січня 2001 р. № 10; </w:t>
      </w:r>
    </w:p>
    <w:p w:rsidR="007F4EF1" w:rsidRPr="005F46BA"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 xml:space="preserve">Положення про порядок здійснення аналізу фінансового стану підприємств, що підлягають приватизації, схвалені наказом Міністерства </w:t>
      </w:r>
      <w:r w:rsidRPr="00442EF0">
        <w:rPr>
          <w:rFonts w:ascii="Times New Roman" w:hAnsi="Times New Roman"/>
          <w:sz w:val="28"/>
          <w:szCs w:val="28"/>
          <w:lang w:val="uk-UA"/>
        </w:rPr>
        <w:lastRenderedPageBreak/>
        <w:t xml:space="preserve">фінансів України, Фонду державного майна України від 26 січня 2001 р. </w:t>
      </w:r>
      <w:r>
        <w:rPr>
          <w:rFonts w:ascii="Times New Roman" w:hAnsi="Times New Roman"/>
          <w:sz w:val="28"/>
          <w:szCs w:val="28"/>
          <w:lang w:val="uk-UA"/>
        </w:rPr>
        <w:t xml:space="preserve">         </w:t>
      </w:r>
      <w:r w:rsidRPr="00442EF0">
        <w:rPr>
          <w:rFonts w:ascii="Times New Roman" w:hAnsi="Times New Roman"/>
          <w:sz w:val="28"/>
          <w:szCs w:val="28"/>
          <w:lang w:val="uk-UA"/>
        </w:rPr>
        <w:t xml:space="preserve">№ 49/121; Порядок оцінювання фінансового стану </w:t>
      </w:r>
      <w:proofErr w:type="spellStart"/>
      <w:r w:rsidRPr="00442EF0">
        <w:rPr>
          <w:rFonts w:ascii="Times New Roman" w:hAnsi="Times New Roman"/>
          <w:sz w:val="28"/>
          <w:szCs w:val="28"/>
          <w:lang w:val="uk-UA"/>
        </w:rPr>
        <w:t>бенефіціара</w:t>
      </w:r>
      <w:proofErr w:type="spellEnd"/>
      <w:r w:rsidRPr="00442EF0">
        <w:rPr>
          <w:rFonts w:ascii="Times New Roman" w:hAnsi="Times New Roman"/>
          <w:sz w:val="28"/>
          <w:szCs w:val="28"/>
          <w:lang w:val="uk-UA"/>
        </w:rPr>
        <w:t xml:space="preserve"> та визначення виду забезпечення для обслуговування і погашення позики, наданої за рахунок коштів міжнародних фінансових організацій, затверджений наказом Міністерства фінансів України 1 квітня 2003 р. № 247.</w:t>
      </w:r>
    </w:p>
    <w:p w:rsidR="007F4EF1"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 xml:space="preserve">Нині державні органи розробили документ, у якому, по суті, викладено новий підхід до методики діагностики банкрутства українських підприємств. Це Методичні рекомендації щодо виявлення ознак неплатоспроможності підприємства й ознак дій із приховування банкрутства, фіктивного банкрутства чи доведення до банкрутства, схвалені наказом Міністерства економіки та з питань європейської інтеграції </w:t>
      </w:r>
      <w:r>
        <w:rPr>
          <w:rFonts w:ascii="Times New Roman" w:hAnsi="Times New Roman"/>
          <w:sz w:val="28"/>
          <w:szCs w:val="28"/>
          <w:lang w:val="uk-UA"/>
        </w:rPr>
        <w:t>України від 6 березня 2006 р.</w:t>
      </w:r>
      <w:r w:rsidRPr="00442EF0">
        <w:rPr>
          <w:rFonts w:ascii="Times New Roman" w:hAnsi="Times New Roman"/>
          <w:sz w:val="28"/>
          <w:szCs w:val="28"/>
          <w:lang w:val="uk-UA"/>
        </w:rPr>
        <w:t xml:space="preserve"> № 81. </w:t>
      </w:r>
    </w:p>
    <w:p w:rsidR="007F4EF1" w:rsidRPr="00442EF0" w:rsidRDefault="007F4EF1" w:rsidP="007F4EF1">
      <w:pPr>
        <w:shd w:val="clear" w:color="auto" w:fill="FFFFFF"/>
        <w:spacing w:after="0" w:line="240" w:lineRule="auto"/>
        <w:ind w:firstLine="709"/>
        <w:jc w:val="both"/>
        <w:rPr>
          <w:rFonts w:ascii="Times New Roman" w:hAnsi="Times New Roman"/>
          <w:sz w:val="28"/>
          <w:szCs w:val="28"/>
          <w:lang w:val="uk-UA"/>
        </w:rPr>
      </w:pPr>
      <w:r w:rsidRPr="00442EF0">
        <w:rPr>
          <w:rFonts w:ascii="Times New Roman" w:hAnsi="Times New Roman"/>
          <w:sz w:val="28"/>
          <w:szCs w:val="28"/>
          <w:lang w:val="uk-UA"/>
        </w:rPr>
        <w:t xml:space="preserve"> </w:t>
      </w:r>
    </w:p>
    <w:p w:rsidR="007F4EF1" w:rsidRPr="00174C28" w:rsidRDefault="007F4EF1" w:rsidP="007F4EF1">
      <w:pPr>
        <w:spacing w:after="0" w:line="240" w:lineRule="auto"/>
        <w:ind w:firstLine="709"/>
        <w:jc w:val="center"/>
        <w:rPr>
          <w:rFonts w:ascii="Times New Roman" w:hAnsi="Times New Roman"/>
          <w:b/>
          <w:i/>
          <w:sz w:val="28"/>
          <w:szCs w:val="28"/>
          <w:lang w:val="uk-UA"/>
        </w:rPr>
      </w:pPr>
      <w:r w:rsidRPr="00174C28">
        <w:rPr>
          <w:rFonts w:ascii="Times New Roman" w:hAnsi="Times New Roman"/>
          <w:b/>
          <w:i/>
          <w:sz w:val="28"/>
          <w:szCs w:val="28"/>
          <w:lang w:val="uk-UA"/>
        </w:rPr>
        <w:t>1</w:t>
      </w:r>
      <w:r>
        <w:rPr>
          <w:rFonts w:ascii="Times New Roman" w:hAnsi="Times New Roman"/>
          <w:b/>
          <w:i/>
          <w:sz w:val="28"/>
          <w:szCs w:val="28"/>
          <w:lang w:val="uk-UA"/>
        </w:rPr>
        <w:t>3</w:t>
      </w:r>
      <w:r w:rsidRPr="00174C28">
        <w:rPr>
          <w:rFonts w:ascii="Times New Roman" w:hAnsi="Times New Roman"/>
          <w:b/>
          <w:i/>
          <w:sz w:val="28"/>
          <w:szCs w:val="28"/>
          <w:lang w:val="uk-UA"/>
        </w:rPr>
        <w:t>.</w:t>
      </w:r>
      <w:r>
        <w:rPr>
          <w:rFonts w:ascii="Times New Roman" w:hAnsi="Times New Roman"/>
          <w:b/>
          <w:i/>
          <w:sz w:val="28"/>
          <w:szCs w:val="28"/>
          <w:lang w:val="uk-UA"/>
        </w:rPr>
        <w:t>4</w:t>
      </w:r>
      <w:r w:rsidRPr="00174C28">
        <w:rPr>
          <w:rFonts w:ascii="Times New Roman" w:hAnsi="Times New Roman"/>
          <w:b/>
          <w:i/>
          <w:sz w:val="28"/>
          <w:szCs w:val="28"/>
          <w:lang w:val="uk-UA"/>
        </w:rPr>
        <w:t xml:space="preserve"> Державна підтримка санації підприємств</w:t>
      </w:r>
    </w:p>
    <w:p w:rsidR="007F4EF1" w:rsidRPr="00174C28" w:rsidRDefault="007F4EF1" w:rsidP="007F4EF1">
      <w:pPr>
        <w:spacing w:after="0" w:line="240" w:lineRule="auto"/>
        <w:ind w:firstLine="709"/>
        <w:jc w:val="both"/>
        <w:rPr>
          <w:rFonts w:ascii="Times New Roman" w:hAnsi="Times New Roman"/>
          <w:sz w:val="28"/>
          <w:szCs w:val="28"/>
          <w:u w:val="single"/>
          <w:lang w:val="uk-UA"/>
        </w:rPr>
      </w:pP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На перехідному етапі становлення повноцінної ринкової систе</w:t>
      </w:r>
      <w:r w:rsidRPr="00174C28">
        <w:rPr>
          <w:rFonts w:ascii="Times New Roman" w:hAnsi="Times New Roman"/>
          <w:sz w:val="28"/>
          <w:szCs w:val="28"/>
          <w:lang w:val="uk-UA"/>
        </w:rPr>
        <w:softHyphen/>
        <w:t>ми суспільних відносин зміна державного регулювання характеризу</w:t>
      </w:r>
      <w:r w:rsidRPr="00174C28">
        <w:rPr>
          <w:rFonts w:ascii="Times New Roman" w:hAnsi="Times New Roman"/>
          <w:sz w:val="28"/>
          <w:szCs w:val="28"/>
          <w:lang w:val="uk-UA"/>
        </w:rPr>
        <w:softHyphen/>
        <w:t xml:space="preserve">ється двома основними тенденціями: </w:t>
      </w:r>
      <w:r>
        <w:rPr>
          <w:rFonts w:ascii="Times New Roman" w:hAnsi="Times New Roman"/>
          <w:sz w:val="28"/>
          <w:szCs w:val="28"/>
          <w:lang w:val="uk-UA"/>
        </w:rPr>
        <w:t xml:space="preserve">втрачає свою </w:t>
      </w:r>
      <w:proofErr w:type="spellStart"/>
      <w:r>
        <w:rPr>
          <w:rFonts w:ascii="Times New Roman" w:hAnsi="Times New Roman"/>
          <w:sz w:val="28"/>
          <w:szCs w:val="28"/>
          <w:lang w:val="uk-UA"/>
        </w:rPr>
        <w:t>все</w:t>
      </w:r>
      <w:r w:rsidRPr="00174C28">
        <w:rPr>
          <w:rFonts w:ascii="Times New Roman" w:hAnsi="Times New Roman"/>
          <w:sz w:val="28"/>
          <w:szCs w:val="28"/>
          <w:lang w:val="uk-UA"/>
        </w:rPr>
        <w:t>загальність</w:t>
      </w:r>
      <w:proofErr w:type="spellEnd"/>
      <w:r w:rsidRPr="00174C28">
        <w:rPr>
          <w:rFonts w:ascii="Times New Roman" w:hAnsi="Times New Roman"/>
          <w:sz w:val="28"/>
          <w:szCs w:val="28"/>
          <w:lang w:val="uk-UA"/>
        </w:rPr>
        <w:t>, поступаючись ринковим механізмам; трансформуються фор</w:t>
      </w:r>
      <w:r w:rsidRPr="00174C28">
        <w:rPr>
          <w:rFonts w:ascii="Times New Roman" w:hAnsi="Times New Roman"/>
          <w:sz w:val="28"/>
          <w:szCs w:val="28"/>
          <w:lang w:val="uk-UA"/>
        </w:rPr>
        <w:softHyphen/>
        <w:t xml:space="preserve">ми і методи його здійснення. На цьому етапі держава покликана регулювати не тільки економічні відносини, але й </w:t>
      </w:r>
      <w:proofErr w:type="spellStart"/>
      <w:r w:rsidRPr="00174C28">
        <w:rPr>
          <w:rFonts w:ascii="Times New Roman" w:hAnsi="Times New Roman"/>
          <w:sz w:val="28"/>
          <w:szCs w:val="28"/>
          <w:lang w:val="uk-UA"/>
        </w:rPr>
        <w:t>перед</w:t>
      </w:r>
      <w:r>
        <w:rPr>
          <w:rFonts w:ascii="Times New Roman" w:hAnsi="Times New Roman"/>
          <w:sz w:val="28"/>
          <w:szCs w:val="28"/>
          <w:lang w:val="uk-UA"/>
        </w:rPr>
        <w:t>у</w:t>
      </w:r>
      <w:r w:rsidRPr="00174C28">
        <w:rPr>
          <w:rFonts w:ascii="Times New Roman" w:hAnsi="Times New Roman"/>
          <w:sz w:val="28"/>
          <w:szCs w:val="28"/>
          <w:lang w:val="uk-UA"/>
        </w:rPr>
        <w:t>всім</w:t>
      </w:r>
      <w:proofErr w:type="spellEnd"/>
      <w:r w:rsidRPr="00174C28">
        <w:rPr>
          <w:rFonts w:ascii="Times New Roman" w:hAnsi="Times New Roman"/>
          <w:sz w:val="28"/>
          <w:szCs w:val="28"/>
          <w:lang w:val="uk-UA"/>
        </w:rPr>
        <w:t xml:space="preserve"> сам процес переходу до ринку, створювати його інфраструктуру і меха</w:t>
      </w:r>
      <w:r w:rsidRPr="00174C28">
        <w:rPr>
          <w:rFonts w:ascii="Times New Roman" w:hAnsi="Times New Roman"/>
          <w:sz w:val="28"/>
          <w:szCs w:val="28"/>
          <w:lang w:val="uk-UA"/>
        </w:rPr>
        <w:softHyphen/>
        <w:t xml:space="preserve">нізм дії, а разом з тим і досконалість нової системи. </w:t>
      </w:r>
      <w:r>
        <w:rPr>
          <w:rFonts w:ascii="Times New Roman" w:hAnsi="Times New Roman"/>
          <w:sz w:val="28"/>
          <w:szCs w:val="28"/>
          <w:lang w:val="uk-UA"/>
        </w:rPr>
        <w:t>У</w:t>
      </w:r>
      <w:r w:rsidRPr="00174C28">
        <w:rPr>
          <w:rFonts w:ascii="Times New Roman" w:hAnsi="Times New Roman"/>
          <w:sz w:val="28"/>
          <w:szCs w:val="28"/>
          <w:lang w:val="uk-UA"/>
        </w:rPr>
        <w:t xml:space="preserve"> цьому </w:t>
      </w:r>
      <w:r>
        <w:rPr>
          <w:rFonts w:ascii="Times New Roman" w:hAnsi="Times New Roman"/>
          <w:sz w:val="28"/>
          <w:szCs w:val="28"/>
          <w:lang w:val="uk-UA"/>
        </w:rPr>
        <w:t xml:space="preserve">випадку </w:t>
      </w:r>
      <w:r w:rsidRPr="00174C28">
        <w:rPr>
          <w:rFonts w:ascii="Times New Roman" w:hAnsi="Times New Roman"/>
          <w:sz w:val="28"/>
          <w:szCs w:val="28"/>
          <w:lang w:val="uk-UA"/>
        </w:rPr>
        <w:t>роль держави полягає у прискоренні еволюційних процесів шляхом сприяння становленню ринкової самоорганізації та самороз</w:t>
      </w:r>
      <w:r w:rsidRPr="00174C28">
        <w:rPr>
          <w:rFonts w:ascii="Times New Roman" w:hAnsi="Times New Roman"/>
          <w:sz w:val="28"/>
          <w:szCs w:val="28"/>
          <w:lang w:val="uk-UA"/>
        </w:rPr>
        <w:softHyphen/>
        <w:t>витку, поєднання керуючої функції держави і стихійності самороз</w:t>
      </w:r>
      <w:r w:rsidRPr="00174C28">
        <w:rPr>
          <w:rFonts w:ascii="Times New Roman" w:hAnsi="Times New Roman"/>
          <w:sz w:val="28"/>
          <w:szCs w:val="28"/>
          <w:lang w:val="uk-UA"/>
        </w:rPr>
        <w:softHyphen/>
        <w:t>витку — суб'єктів господарювання.</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З категорією «санація» тісно пов'язане поняття «реструктуриза</w:t>
      </w:r>
      <w:r w:rsidRPr="00174C28">
        <w:rPr>
          <w:rFonts w:ascii="Times New Roman" w:hAnsi="Times New Roman"/>
          <w:sz w:val="28"/>
          <w:szCs w:val="28"/>
          <w:lang w:val="uk-UA"/>
        </w:rPr>
        <w:softHyphen/>
        <w:t>ція підприємств». Реструктуризація - це здійснення організаційно-економічних, правових, технічних заходів, спрямованих на зміну структури підприємства, його управління, форми власності, органі</w:t>
      </w:r>
      <w:r w:rsidRPr="00174C28">
        <w:rPr>
          <w:rFonts w:ascii="Times New Roman" w:hAnsi="Times New Roman"/>
          <w:sz w:val="28"/>
          <w:szCs w:val="28"/>
          <w:lang w:val="uk-UA"/>
        </w:rPr>
        <w:softHyphen/>
        <w:t>заційно-правових форм, здатних привести підприємство до фінан</w:t>
      </w:r>
      <w:r w:rsidRPr="00174C28">
        <w:rPr>
          <w:rFonts w:ascii="Times New Roman" w:hAnsi="Times New Roman"/>
          <w:sz w:val="28"/>
          <w:szCs w:val="28"/>
          <w:lang w:val="uk-UA"/>
        </w:rPr>
        <w:softHyphen/>
        <w:t>сового оздоровлення, збільшення обсягів випуску конкуренто</w:t>
      </w:r>
      <w:r>
        <w:rPr>
          <w:rFonts w:ascii="Times New Roman" w:hAnsi="Times New Roman"/>
          <w:sz w:val="28"/>
          <w:szCs w:val="28"/>
          <w:lang w:val="uk-UA"/>
        </w:rPr>
        <w:t>спроможної</w:t>
      </w:r>
      <w:r w:rsidRPr="00174C28">
        <w:rPr>
          <w:rFonts w:ascii="Times New Roman" w:hAnsi="Times New Roman"/>
          <w:sz w:val="28"/>
          <w:szCs w:val="28"/>
          <w:lang w:val="uk-UA"/>
        </w:rPr>
        <w:t xml:space="preserve"> продукції, підвищення ефективності виробництва У процесі реструк</w:t>
      </w:r>
      <w:r w:rsidRPr="00174C28">
        <w:rPr>
          <w:rFonts w:ascii="Times New Roman" w:hAnsi="Times New Roman"/>
          <w:sz w:val="28"/>
          <w:szCs w:val="28"/>
          <w:lang w:val="uk-UA"/>
        </w:rPr>
        <w:softHyphen/>
        <w:t xml:space="preserve">туризації може бути використано такі заходи: заміна керівництва підприємства, часткове закриття, розподіл великих підприємств на частини, звільнення підприємств від об'єктів </w:t>
      </w:r>
      <w:proofErr w:type="spellStart"/>
      <w:r w:rsidRPr="00174C28">
        <w:rPr>
          <w:rFonts w:ascii="Times New Roman" w:hAnsi="Times New Roman"/>
          <w:sz w:val="28"/>
          <w:szCs w:val="28"/>
          <w:lang w:val="uk-UA"/>
        </w:rPr>
        <w:t>соцкультпобуту</w:t>
      </w:r>
      <w:proofErr w:type="spellEnd"/>
      <w:r w:rsidRPr="00174C28">
        <w:rPr>
          <w:rFonts w:ascii="Times New Roman" w:hAnsi="Times New Roman"/>
          <w:sz w:val="28"/>
          <w:szCs w:val="28"/>
          <w:lang w:val="uk-UA"/>
        </w:rPr>
        <w:t>, кон</w:t>
      </w:r>
      <w:r w:rsidRPr="00174C28">
        <w:rPr>
          <w:rFonts w:ascii="Times New Roman" w:hAnsi="Times New Roman"/>
          <w:sz w:val="28"/>
          <w:szCs w:val="28"/>
          <w:lang w:val="uk-UA"/>
        </w:rPr>
        <w:softHyphen/>
        <w:t>версія, диверсифікованість і ін. Для надання методичної допомоги фахівцям галузевих міністерств, відомств, державних адміністрацій, суб'єктам господарювання в проведенні роботи з реструктуризації Міністерством економіки було розроблено Методичні рекомендації з проведення реструктуризації державних підприємств.</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Особливе місце в процесі санації мають міри фінансово-еко</w:t>
      </w:r>
      <w:r w:rsidRPr="00174C28">
        <w:rPr>
          <w:rFonts w:ascii="Times New Roman" w:hAnsi="Times New Roman"/>
          <w:sz w:val="28"/>
          <w:szCs w:val="28"/>
          <w:lang w:val="uk-UA"/>
        </w:rPr>
        <w:softHyphen/>
        <w:t>номічного характеру, що відбивають фінансові відносини, які вини</w:t>
      </w:r>
      <w:r w:rsidRPr="00174C28">
        <w:rPr>
          <w:rFonts w:ascii="Times New Roman" w:hAnsi="Times New Roman"/>
          <w:sz w:val="28"/>
          <w:szCs w:val="28"/>
          <w:lang w:val="uk-UA"/>
        </w:rPr>
        <w:softHyphen/>
        <w:t>кають у процесі мобілізації і використання фінансових джерел сана</w:t>
      </w:r>
      <w:r w:rsidRPr="00174C28">
        <w:rPr>
          <w:rFonts w:ascii="Times New Roman" w:hAnsi="Times New Roman"/>
          <w:sz w:val="28"/>
          <w:szCs w:val="28"/>
          <w:lang w:val="uk-UA"/>
        </w:rPr>
        <w:softHyphen/>
        <w:t>ції. Якщо мобілізованих з децентралізованих джерел фінансових ре</w:t>
      </w:r>
      <w:r w:rsidRPr="00174C28">
        <w:rPr>
          <w:rFonts w:ascii="Times New Roman" w:hAnsi="Times New Roman"/>
          <w:sz w:val="28"/>
          <w:szCs w:val="28"/>
          <w:lang w:val="uk-UA"/>
        </w:rPr>
        <w:softHyphen/>
        <w:t xml:space="preserve">сурсів не вистачило для успішного </w:t>
      </w:r>
      <w:r w:rsidRPr="00174C28">
        <w:rPr>
          <w:rFonts w:ascii="Times New Roman" w:hAnsi="Times New Roman"/>
          <w:sz w:val="28"/>
          <w:szCs w:val="28"/>
          <w:lang w:val="uk-UA"/>
        </w:rPr>
        <w:lastRenderedPageBreak/>
        <w:t>проведення санації або реструк</w:t>
      </w:r>
      <w:r w:rsidRPr="00174C28">
        <w:rPr>
          <w:rFonts w:ascii="Times New Roman" w:hAnsi="Times New Roman"/>
          <w:sz w:val="28"/>
          <w:szCs w:val="28"/>
          <w:lang w:val="uk-UA"/>
        </w:rPr>
        <w:softHyphen/>
        <w:t>туризації, то у визначених випадках може бути прийняте рішення про державну фінансову підтримку.</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Було розроблено критерії добору підприємств для надання цільової комплексної державної підтримки. Серед них потрібно відзначити такі:</w:t>
      </w:r>
    </w:p>
    <w:p w:rsidR="007F4EF1" w:rsidRPr="00174C28" w:rsidRDefault="007F4EF1" w:rsidP="007F4EF1">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174C28">
        <w:rPr>
          <w:rFonts w:ascii="Times New Roman" w:hAnsi="Times New Roman"/>
          <w:sz w:val="28"/>
          <w:szCs w:val="28"/>
          <w:lang w:val="uk-UA"/>
        </w:rPr>
        <w:t>впровадження нових, більш ефективних ресурсозберігаючих і екологічно безпечних технологій;</w:t>
      </w:r>
    </w:p>
    <w:p w:rsidR="007F4EF1" w:rsidRPr="00174C28" w:rsidRDefault="007F4EF1" w:rsidP="007F4EF1">
      <w:p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 xml:space="preserve">- </w:t>
      </w:r>
      <w:r>
        <w:rPr>
          <w:rFonts w:ascii="Times New Roman" w:hAnsi="Times New Roman"/>
          <w:sz w:val="28"/>
          <w:szCs w:val="28"/>
          <w:lang w:val="uk-UA"/>
        </w:rPr>
        <w:t xml:space="preserve"> </w:t>
      </w:r>
      <w:r w:rsidRPr="00174C28">
        <w:rPr>
          <w:rFonts w:ascii="Times New Roman" w:hAnsi="Times New Roman"/>
          <w:sz w:val="28"/>
          <w:szCs w:val="28"/>
          <w:lang w:val="uk-UA"/>
        </w:rPr>
        <w:t>експорт (приріст експорту) конкуренто</w:t>
      </w:r>
      <w:r>
        <w:rPr>
          <w:rFonts w:ascii="Times New Roman" w:hAnsi="Times New Roman"/>
          <w:sz w:val="28"/>
          <w:szCs w:val="28"/>
          <w:lang w:val="uk-UA"/>
        </w:rPr>
        <w:t>спроможної</w:t>
      </w:r>
      <w:r w:rsidRPr="00174C28">
        <w:rPr>
          <w:rFonts w:ascii="Times New Roman" w:hAnsi="Times New Roman"/>
          <w:sz w:val="28"/>
          <w:szCs w:val="28"/>
          <w:lang w:val="uk-UA"/>
        </w:rPr>
        <w:t xml:space="preserve"> продукції;</w:t>
      </w:r>
    </w:p>
    <w:p w:rsidR="007F4EF1" w:rsidRPr="00174C28" w:rsidRDefault="007F4EF1" w:rsidP="007F4EF1">
      <w:p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 xml:space="preserve">- </w:t>
      </w:r>
      <w:r>
        <w:rPr>
          <w:rFonts w:ascii="Times New Roman" w:hAnsi="Times New Roman"/>
          <w:sz w:val="28"/>
          <w:szCs w:val="28"/>
          <w:lang w:val="uk-UA"/>
        </w:rPr>
        <w:t xml:space="preserve"> </w:t>
      </w:r>
      <w:r w:rsidRPr="00174C28">
        <w:rPr>
          <w:rFonts w:ascii="Times New Roman" w:hAnsi="Times New Roman"/>
          <w:sz w:val="28"/>
          <w:szCs w:val="28"/>
          <w:lang w:val="uk-UA"/>
        </w:rPr>
        <w:t xml:space="preserve">заміна імпорту продукції, сировини, матеріалів, запчастин і </w:t>
      </w:r>
      <w:r>
        <w:rPr>
          <w:rFonts w:ascii="Times New Roman" w:hAnsi="Times New Roman"/>
          <w:sz w:val="28"/>
          <w:szCs w:val="28"/>
          <w:lang w:val="uk-UA"/>
        </w:rPr>
        <w:t>тощо;</w:t>
      </w:r>
    </w:p>
    <w:p w:rsidR="007F4EF1" w:rsidRPr="00174C28" w:rsidRDefault="007F4EF1" w:rsidP="007F4EF1">
      <w:p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 xml:space="preserve">- </w:t>
      </w:r>
      <w:r>
        <w:rPr>
          <w:rFonts w:ascii="Times New Roman" w:hAnsi="Times New Roman"/>
          <w:sz w:val="28"/>
          <w:szCs w:val="28"/>
          <w:lang w:val="uk-UA"/>
        </w:rPr>
        <w:t xml:space="preserve"> </w:t>
      </w:r>
      <w:r w:rsidRPr="00174C28">
        <w:rPr>
          <w:rFonts w:ascii="Times New Roman" w:hAnsi="Times New Roman"/>
          <w:sz w:val="28"/>
          <w:szCs w:val="28"/>
          <w:lang w:val="uk-UA"/>
        </w:rPr>
        <w:t>рішення проблеми енергозабезпечення народного господарства України;</w:t>
      </w:r>
    </w:p>
    <w:p w:rsidR="007F4EF1" w:rsidRPr="00174C28" w:rsidRDefault="007F4EF1" w:rsidP="007F4EF1">
      <w:p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 xml:space="preserve">- </w:t>
      </w:r>
      <w:r>
        <w:rPr>
          <w:rFonts w:ascii="Times New Roman" w:hAnsi="Times New Roman"/>
          <w:sz w:val="28"/>
          <w:szCs w:val="28"/>
          <w:lang w:val="uk-UA"/>
        </w:rPr>
        <w:t xml:space="preserve"> </w:t>
      </w:r>
      <w:r w:rsidRPr="00174C28">
        <w:rPr>
          <w:rFonts w:ascii="Times New Roman" w:hAnsi="Times New Roman"/>
          <w:sz w:val="28"/>
          <w:szCs w:val="28"/>
          <w:lang w:val="uk-UA"/>
        </w:rPr>
        <w:t>рішення проблеми енергозбереження (ресурсозбереження);</w:t>
      </w:r>
    </w:p>
    <w:p w:rsidR="007F4EF1" w:rsidRPr="00174C28" w:rsidRDefault="007F4EF1" w:rsidP="007F4EF1">
      <w:pPr>
        <w:spacing w:after="0" w:line="240" w:lineRule="auto"/>
        <w:jc w:val="both"/>
        <w:rPr>
          <w:rFonts w:ascii="Times New Roman" w:hAnsi="Times New Roman"/>
          <w:sz w:val="28"/>
          <w:szCs w:val="28"/>
          <w:lang w:val="uk-UA"/>
        </w:rPr>
      </w:pPr>
      <w:r w:rsidRPr="00174C28">
        <w:rPr>
          <w:rFonts w:ascii="Times New Roman" w:hAnsi="Times New Roman"/>
          <w:sz w:val="28"/>
          <w:szCs w:val="28"/>
          <w:lang w:val="uk-UA"/>
        </w:rPr>
        <w:t>-</w:t>
      </w:r>
      <w:r>
        <w:rPr>
          <w:rFonts w:ascii="Times New Roman" w:hAnsi="Times New Roman"/>
          <w:sz w:val="28"/>
          <w:szCs w:val="28"/>
          <w:lang w:val="uk-UA"/>
        </w:rPr>
        <w:t xml:space="preserve"> </w:t>
      </w:r>
      <w:r w:rsidRPr="00174C28">
        <w:rPr>
          <w:rFonts w:ascii="Times New Roman" w:hAnsi="Times New Roman"/>
          <w:sz w:val="28"/>
          <w:szCs w:val="28"/>
          <w:lang w:val="uk-UA"/>
        </w:rPr>
        <w:t xml:space="preserve"> збереження науково-технічного потенціалу (досліджень і роз</w:t>
      </w:r>
      <w:r w:rsidRPr="00174C28">
        <w:rPr>
          <w:rFonts w:ascii="Times New Roman" w:hAnsi="Times New Roman"/>
          <w:sz w:val="28"/>
          <w:szCs w:val="28"/>
          <w:lang w:val="uk-UA"/>
        </w:rPr>
        <w:softHyphen/>
        <w:t>робок, що мають пріоритетне значення для України).</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Надання підтримки орієнтоване, у першу чергу, на підприєм</w:t>
      </w:r>
      <w:r w:rsidRPr="00174C28">
        <w:rPr>
          <w:rFonts w:ascii="Times New Roman" w:hAnsi="Times New Roman"/>
          <w:sz w:val="28"/>
          <w:szCs w:val="28"/>
          <w:lang w:val="uk-UA"/>
        </w:rPr>
        <w:softHyphen/>
        <w:t>ства, здатні її використовувати з максимальною віддачею і забезпе</w:t>
      </w:r>
      <w:r w:rsidRPr="00174C28">
        <w:rPr>
          <w:rFonts w:ascii="Times New Roman" w:hAnsi="Times New Roman"/>
          <w:sz w:val="28"/>
          <w:szCs w:val="28"/>
          <w:lang w:val="uk-UA"/>
        </w:rPr>
        <w:softHyphen/>
        <w:t>чити збільшення виробництва продукції, що позитивно впливає на дохідну частину бюджету.</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Централізована санаційна підтримка може проводитися:</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 шляхом прямого бюджетного фінансування;</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 непрямими формами державного впливу.</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Пряме бюджетне фінансування може здійснюватися на поворот</w:t>
      </w:r>
      <w:r w:rsidRPr="00174C28">
        <w:rPr>
          <w:rFonts w:ascii="Times New Roman" w:hAnsi="Times New Roman"/>
          <w:sz w:val="28"/>
          <w:szCs w:val="28"/>
          <w:lang w:val="uk-UA"/>
        </w:rPr>
        <w:softHyphen/>
        <w:t>них (бюджетні позички) і безповоротних засадах (субсидії, дотації, повний або частковий викуп державою акцій підп</w:t>
      </w:r>
      <w:r>
        <w:rPr>
          <w:rFonts w:ascii="Times New Roman" w:hAnsi="Times New Roman"/>
          <w:sz w:val="28"/>
          <w:szCs w:val="28"/>
          <w:lang w:val="uk-UA"/>
        </w:rPr>
        <w:t>риємств, що зна</w:t>
      </w:r>
      <w:r>
        <w:rPr>
          <w:rFonts w:ascii="Times New Roman" w:hAnsi="Times New Roman"/>
          <w:sz w:val="28"/>
          <w:szCs w:val="28"/>
          <w:lang w:val="uk-UA"/>
        </w:rPr>
        <w:softHyphen/>
        <w:t>ходяться на меж</w:t>
      </w:r>
      <w:r w:rsidRPr="00174C28">
        <w:rPr>
          <w:rFonts w:ascii="Times New Roman" w:hAnsi="Times New Roman"/>
          <w:sz w:val="28"/>
          <w:szCs w:val="28"/>
          <w:lang w:val="uk-UA"/>
        </w:rPr>
        <w:t>і банкрутства).</w:t>
      </w:r>
    </w:p>
    <w:p w:rsidR="007F4EF1" w:rsidRPr="00174C28"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Одним із методів державної фінансової допомоги  підприємствам є санаційна підтримка у формі повного або частко</w:t>
      </w:r>
      <w:r w:rsidRPr="00174C28">
        <w:rPr>
          <w:rFonts w:ascii="Times New Roman" w:hAnsi="Times New Roman"/>
          <w:sz w:val="28"/>
          <w:szCs w:val="28"/>
          <w:lang w:val="uk-UA"/>
        </w:rPr>
        <w:softHyphen/>
        <w:t>вого викупу державою акцій підприємств, що перебувають у фінан</w:t>
      </w:r>
      <w:r w:rsidRPr="00174C28">
        <w:rPr>
          <w:rFonts w:ascii="Times New Roman" w:hAnsi="Times New Roman"/>
          <w:sz w:val="28"/>
          <w:szCs w:val="28"/>
          <w:lang w:val="uk-UA"/>
        </w:rPr>
        <w:softHyphen/>
        <w:t xml:space="preserve">совій кризі. Виступаючи у ролі </w:t>
      </w:r>
      <w:proofErr w:type="spellStart"/>
      <w:r w:rsidRPr="00174C28">
        <w:rPr>
          <w:rFonts w:ascii="Times New Roman" w:hAnsi="Times New Roman"/>
          <w:sz w:val="28"/>
          <w:szCs w:val="28"/>
          <w:lang w:val="uk-UA"/>
        </w:rPr>
        <w:t>санатора</w:t>
      </w:r>
      <w:proofErr w:type="spellEnd"/>
      <w:r w:rsidRPr="00174C28">
        <w:rPr>
          <w:rFonts w:ascii="Times New Roman" w:hAnsi="Times New Roman"/>
          <w:sz w:val="28"/>
          <w:szCs w:val="28"/>
          <w:lang w:val="uk-UA"/>
        </w:rPr>
        <w:t>, держава повинна керува</w:t>
      </w:r>
      <w:r w:rsidRPr="00174C28">
        <w:rPr>
          <w:rFonts w:ascii="Times New Roman" w:hAnsi="Times New Roman"/>
          <w:sz w:val="28"/>
          <w:szCs w:val="28"/>
          <w:lang w:val="uk-UA"/>
        </w:rPr>
        <w:softHyphen/>
        <w:t xml:space="preserve">тися, перш за все, народногосподарською ефективністю та доцільністю, протидіяти спаду виробництва та зростанню безробіття. Державу, </w:t>
      </w:r>
      <w:r>
        <w:rPr>
          <w:rFonts w:ascii="Times New Roman" w:hAnsi="Times New Roman"/>
          <w:sz w:val="28"/>
          <w:szCs w:val="28"/>
          <w:lang w:val="uk-UA"/>
        </w:rPr>
        <w:t>у</w:t>
      </w:r>
      <w:r w:rsidRPr="00174C28">
        <w:rPr>
          <w:rFonts w:ascii="Times New Roman" w:hAnsi="Times New Roman"/>
          <w:sz w:val="28"/>
          <w:szCs w:val="28"/>
          <w:lang w:val="uk-UA"/>
        </w:rPr>
        <w:t xml:space="preserve"> разі її участі в капіталі, не можна розглядати як звичайного акціонера, оскільки монопольний прибуток (і прибуток взагалі) не є першочерговим завданням діяльності держави як </w:t>
      </w:r>
      <w:proofErr w:type="spellStart"/>
      <w:r w:rsidRPr="00174C28">
        <w:rPr>
          <w:rFonts w:ascii="Times New Roman" w:hAnsi="Times New Roman"/>
          <w:sz w:val="28"/>
          <w:szCs w:val="28"/>
          <w:lang w:val="uk-UA"/>
        </w:rPr>
        <w:t>са</w:t>
      </w:r>
      <w:r w:rsidRPr="00174C28">
        <w:rPr>
          <w:rFonts w:ascii="Times New Roman" w:hAnsi="Times New Roman"/>
          <w:sz w:val="28"/>
          <w:szCs w:val="28"/>
          <w:lang w:val="uk-UA"/>
        </w:rPr>
        <w:softHyphen/>
        <w:t>натора</w:t>
      </w:r>
      <w:proofErr w:type="spellEnd"/>
      <w:r w:rsidRPr="00174C28">
        <w:rPr>
          <w:rFonts w:ascii="Times New Roman" w:hAnsi="Times New Roman"/>
          <w:sz w:val="28"/>
          <w:szCs w:val="28"/>
          <w:lang w:val="uk-UA"/>
        </w:rPr>
        <w:t>. Головною метою державних інвестицій є сприяння віднов</w:t>
      </w:r>
      <w:r w:rsidRPr="00174C28">
        <w:rPr>
          <w:rFonts w:ascii="Times New Roman" w:hAnsi="Times New Roman"/>
          <w:sz w:val="28"/>
          <w:szCs w:val="28"/>
          <w:lang w:val="uk-UA"/>
        </w:rPr>
        <w:softHyphen/>
        <w:t>люванню ліквідності та забезпечення діяльності підприємств, знач</w:t>
      </w:r>
      <w:r w:rsidRPr="00174C28">
        <w:rPr>
          <w:rFonts w:ascii="Times New Roman" w:hAnsi="Times New Roman"/>
          <w:sz w:val="28"/>
          <w:szCs w:val="28"/>
          <w:lang w:val="uk-UA"/>
        </w:rPr>
        <w:softHyphen/>
        <w:t xml:space="preserve">ну частину державного сектора у Німеччині, США, Швеції та інших країнах сформовано саме </w:t>
      </w:r>
      <w:r w:rsidRPr="00174C28">
        <w:rPr>
          <w:rFonts w:ascii="Times New Roman" w:hAnsi="Times New Roman"/>
          <w:iCs/>
          <w:sz w:val="28"/>
          <w:szCs w:val="28"/>
          <w:lang w:val="uk-UA"/>
        </w:rPr>
        <w:t>за</w:t>
      </w:r>
      <w:r w:rsidRPr="00174C28">
        <w:rPr>
          <w:rFonts w:ascii="Times New Roman" w:hAnsi="Times New Roman"/>
          <w:sz w:val="28"/>
          <w:szCs w:val="28"/>
          <w:lang w:val="uk-UA"/>
        </w:rPr>
        <w:t xml:space="preserve"> рахунок колишніх приватних, підприємств, що опинилися на межі банкрутства.</w:t>
      </w:r>
    </w:p>
    <w:p w:rsidR="007F4EF1" w:rsidRDefault="007F4EF1" w:rsidP="007F4EF1">
      <w:pPr>
        <w:spacing w:after="0" w:line="240" w:lineRule="auto"/>
        <w:ind w:firstLine="709"/>
        <w:jc w:val="both"/>
        <w:rPr>
          <w:rFonts w:ascii="Times New Roman" w:hAnsi="Times New Roman"/>
          <w:sz w:val="28"/>
          <w:szCs w:val="28"/>
          <w:lang w:val="uk-UA"/>
        </w:rPr>
      </w:pPr>
      <w:r w:rsidRPr="00174C28">
        <w:rPr>
          <w:rFonts w:ascii="Times New Roman" w:hAnsi="Times New Roman"/>
          <w:sz w:val="28"/>
          <w:szCs w:val="28"/>
          <w:lang w:val="uk-UA"/>
        </w:rPr>
        <w:t xml:space="preserve">Підтримка орієнтується </w:t>
      </w:r>
      <w:proofErr w:type="spellStart"/>
      <w:r w:rsidRPr="00174C28">
        <w:rPr>
          <w:rFonts w:ascii="Times New Roman" w:hAnsi="Times New Roman"/>
          <w:sz w:val="28"/>
          <w:szCs w:val="28"/>
          <w:lang w:val="uk-UA"/>
        </w:rPr>
        <w:t>перед</w:t>
      </w:r>
      <w:r>
        <w:rPr>
          <w:rFonts w:ascii="Times New Roman" w:hAnsi="Times New Roman"/>
          <w:sz w:val="28"/>
          <w:szCs w:val="28"/>
          <w:lang w:val="uk-UA"/>
        </w:rPr>
        <w:t>у</w:t>
      </w:r>
      <w:r w:rsidRPr="00174C28">
        <w:rPr>
          <w:rFonts w:ascii="Times New Roman" w:hAnsi="Times New Roman"/>
          <w:sz w:val="28"/>
          <w:szCs w:val="28"/>
          <w:lang w:val="uk-UA"/>
        </w:rPr>
        <w:t>всім</w:t>
      </w:r>
      <w:proofErr w:type="spellEnd"/>
      <w:r w:rsidRPr="00174C28">
        <w:rPr>
          <w:rFonts w:ascii="Times New Roman" w:hAnsi="Times New Roman"/>
          <w:sz w:val="28"/>
          <w:szCs w:val="28"/>
          <w:lang w:val="uk-UA"/>
        </w:rPr>
        <w:t xml:space="preserve"> на підприємства, які здатні її використати з максимальною віддачею та забезпечити збільшення виробництва продукції, що позитивно вплине на доходну частину бюджету. </w:t>
      </w:r>
    </w:p>
    <w:p w:rsidR="007F4EF1" w:rsidRPr="00174C28" w:rsidRDefault="007F4EF1" w:rsidP="007F4EF1">
      <w:pPr>
        <w:spacing w:after="0" w:line="240" w:lineRule="auto"/>
        <w:rPr>
          <w:rFonts w:ascii="Times New Roman" w:hAnsi="Times New Roman"/>
          <w:sz w:val="28"/>
          <w:szCs w:val="28"/>
          <w:lang w:val="uk-UA"/>
        </w:rPr>
      </w:pPr>
    </w:p>
    <w:p w:rsidR="007F4EF1" w:rsidRDefault="007F4EF1" w:rsidP="007F4EF1">
      <w:pPr>
        <w:spacing w:after="0" w:line="240" w:lineRule="auto"/>
        <w:ind w:firstLine="709"/>
        <w:jc w:val="center"/>
        <w:rPr>
          <w:rFonts w:ascii="Times New Roman" w:hAnsi="Times New Roman"/>
          <w:b/>
          <w:sz w:val="28"/>
          <w:szCs w:val="28"/>
          <w:lang w:val="uk-UA"/>
        </w:rPr>
      </w:pPr>
      <w:r w:rsidRPr="00442EF0">
        <w:rPr>
          <w:rFonts w:ascii="Times New Roman" w:hAnsi="Times New Roman"/>
          <w:b/>
          <w:sz w:val="28"/>
          <w:szCs w:val="28"/>
          <w:lang w:val="uk-UA"/>
        </w:rPr>
        <w:t xml:space="preserve">Контрольні запитання </w:t>
      </w:r>
    </w:p>
    <w:p w:rsidR="007F4EF1" w:rsidRPr="00442EF0" w:rsidRDefault="007F4EF1" w:rsidP="007F4EF1">
      <w:pPr>
        <w:spacing w:after="0" w:line="240" w:lineRule="auto"/>
        <w:ind w:firstLine="709"/>
        <w:jc w:val="both"/>
        <w:rPr>
          <w:rFonts w:ascii="Times New Roman" w:hAnsi="Times New Roman"/>
          <w:b/>
          <w:sz w:val="28"/>
          <w:szCs w:val="28"/>
          <w:lang w:val="uk-UA"/>
        </w:rPr>
      </w:pPr>
    </w:p>
    <w:p w:rsidR="007F4EF1" w:rsidRPr="00516BDD" w:rsidRDefault="007F4EF1" w:rsidP="007F4EF1">
      <w:pPr>
        <w:spacing w:after="0" w:line="240" w:lineRule="auto"/>
        <w:jc w:val="both"/>
        <w:rPr>
          <w:rFonts w:ascii="Times New Roman" w:hAnsi="Times New Roman"/>
          <w:spacing w:val="-1"/>
          <w:sz w:val="28"/>
          <w:szCs w:val="28"/>
          <w:lang w:val="uk-UA"/>
        </w:rPr>
      </w:pPr>
      <w:r w:rsidRPr="00516BDD">
        <w:rPr>
          <w:rFonts w:ascii="Times New Roman" w:hAnsi="Times New Roman"/>
          <w:spacing w:val="-1"/>
          <w:sz w:val="28"/>
          <w:szCs w:val="28"/>
          <w:lang w:val="uk-UA"/>
        </w:rPr>
        <w:t>1.  Сутність фінансової санації і порядок її проведення</w:t>
      </w:r>
      <w:r>
        <w:rPr>
          <w:rFonts w:ascii="Times New Roman" w:hAnsi="Times New Roman"/>
          <w:spacing w:val="-1"/>
          <w:sz w:val="28"/>
          <w:szCs w:val="28"/>
          <w:lang w:val="uk-UA"/>
        </w:rPr>
        <w:t>.</w:t>
      </w:r>
    </w:p>
    <w:p w:rsidR="007F4EF1" w:rsidRPr="00516BDD" w:rsidRDefault="007F4EF1" w:rsidP="007F4EF1">
      <w:pPr>
        <w:spacing w:after="0" w:line="240" w:lineRule="auto"/>
        <w:rPr>
          <w:rFonts w:ascii="Times New Roman" w:hAnsi="Times New Roman"/>
          <w:sz w:val="28"/>
          <w:szCs w:val="28"/>
          <w:lang w:val="uk-UA"/>
        </w:rPr>
      </w:pPr>
      <w:r w:rsidRPr="00516BDD">
        <w:rPr>
          <w:rFonts w:ascii="Times New Roman" w:hAnsi="Times New Roman"/>
          <w:sz w:val="28"/>
          <w:szCs w:val="28"/>
          <w:lang w:val="uk-UA"/>
        </w:rPr>
        <w:t>2.  Розкрийте поняття санаційного аудиту.</w:t>
      </w:r>
    </w:p>
    <w:p w:rsidR="007F4EF1" w:rsidRPr="00516BDD" w:rsidRDefault="007F4EF1" w:rsidP="007F4EF1">
      <w:pPr>
        <w:spacing w:after="0" w:line="240" w:lineRule="auto"/>
        <w:rPr>
          <w:rFonts w:ascii="Times New Roman" w:hAnsi="Times New Roman"/>
          <w:sz w:val="28"/>
          <w:szCs w:val="28"/>
          <w:lang w:val="uk-UA"/>
        </w:rPr>
      </w:pPr>
      <w:r w:rsidRPr="00516BDD">
        <w:rPr>
          <w:rFonts w:ascii="Times New Roman" w:hAnsi="Times New Roman"/>
          <w:sz w:val="28"/>
          <w:szCs w:val="28"/>
          <w:lang w:val="uk-UA"/>
        </w:rPr>
        <w:t xml:space="preserve">3.  </w:t>
      </w:r>
      <w:r>
        <w:rPr>
          <w:rFonts w:ascii="Times New Roman" w:hAnsi="Times New Roman"/>
          <w:sz w:val="28"/>
          <w:szCs w:val="28"/>
          <w:lang w:val="uk-UA"/>
        </w:rPr>
        <w:t>Зазначте</w:t>
      </w:r>
      <w:r w:rsidRPr="00516BDD">
        <w:rPr>
          <w:rFonts w:ascii="Times New Roman" w:hAnsi="Times New Roman"/>
          <w:sz w:val="28"/>
          <w:szCs w:val="28"/>
          <w:lang w:val="uk-UA"/>
        </w:rPr>
        <w:t xml:space="preserve"> внутрішні фінансові джерела санації підприємства.</w:t>
      </w:r>
    </w:p>
    <w:p w:rsidR="007F4EF1" w:rsidRPr="00D876E3" w:rsidRDefault="007F4EF1" w:rsidP="007F4EF1">
      <w:pPr>
        <w:spacing w:after="0" w:line="240" w:lineRule="auto"/>
        <w:rPr>
          <w:rFonts w:ascii="Times New Roman" w:hAnsi="Times New Roman"/>
          <w:sz w:val="28"/>
          <w:szCs w:val="28"/>
          <w:lang w:val="uk-UA"/>
        </w:rPr>
      </w:pPr>
      <w:r w:rsidRPr="00516BDD">
        <w:rPr>
          <w:rFonts w:ascii="Times New Roman" w:hAnsi="Times New Roman"/>
          <w:sz w:val="28"/>
          <w:szCs w:val="28"/>
          <w:lang w:val="uk-UA"/>
        </w:rPr>
        <w:t>4.  Охарактеризуйте державну підтримку фінансової санації підприємств.</w:t>
      </w:r>
    </w:p>
    <w:p w:rsidR="00A6433A" w:rsidRPr="007F4EF1" w:rsidRDefault="00A6433A">
      <w:pPr>
        <w:rPr>
          <w:lang w:val="uk-UA"/>
        </w:rPr>
      </w:pPr>
    </w:p>
    <w:sectPr w:rsidR="00A6433A" w:rsidRPr="007F4EF1" w:rsidSect="00A643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6E6DD4"/>
    <w:multiLevelType w:val="hybridMultilevel"/>
    <w:tmpl w:val="43DE137A"/>
    <w:lvl w:ilvl="0" w:tplc="04190001">
      <w:start w:val="1"/>
      <w:numFmt w:val="bullet"/>
      <w:lvlText w:val=""/>
      <w:lvlJc w:val="left"/>
      <w:pPr>
        <w:tabs>
          <w:tab w:val="num" w:pos="902"/>
        </w:tabs>
        <w:ind w:left="902" w:hanging="360"/>
      </w:pPr>
      <w:rPr>
        <w:rFonts w:ascii="Symbol" w:hAnsi="Symbol" w:hint="default"/>
      </w:rPr>
    </w:lvl>
    <w:lvl w:ilvl="1" w:tplc="04190003" w:tentative="1">
      <w:start w:val="1"/>
      <w:numFmt w:val="bullet"/>
      <w:lvlText w:val="o"/>
      <w:lvlJc w:val="left"/>
      <w:pPr>
        <w:tabs>
          <w:tab w:val="num" w:pos="1622"/>
        </w:tabs>
        <w:ind w:left="1622" w:hanging="360"/>
      </w:pPr>
      <w:rPr>
        <w:rFonts w:ascii="Courier New" w:hAnsi="Courier New" w:cs="Courier New" w:hint="default"/>
      </w:rPr>
    </w:lvl>
    <w:lvl w:ilvl="2" w:tplc="04190005" w:tentative="1">
      <w:start w:val="1"/>
      <w:numFmt w:val="bullet"/>
      <w:lvlText w:val=""/>
      <w:lvlJc w:val="left"/>
      <w:pPr>
        <w:tabs>
          <w:tab w:val="num" w:pos="2342"/>
        </w:tabs>
        <w:ind w:left="2342" w:hanging="360"/>
      </w:pPr>
      <w:rPr>
        <w:rFonts w:ascii="Wingdings" w:hAnsi="Wingdings" w:hint="default"/>
      </w:rPr>
    </w:lvl>
    <w:lvl w:ilvl="3" w:tplc="04190001" w:tentative="1">
      <w:start w:val="1"/>
      <w:numFmt w:val="bullet"/>
      <w:lvlText w:val=""/>
      <w:lvlJc w:val="left"/>
      <w:pPr>
        <w:tabs>
          <w:tab w:val="num" w:pos="3062"/>
        </w:tabs>
        <w:ind w:left="3062" w:hanging="360"/>
      </w:pPr>
      <w:rPr>
        <w:rFonts w:ascii="Symbol" w:hAnsi="Symbol" w:hint="default"/>
      </w:rPr>
    </w:lvl>
    <w:lvl w:ilvl="4" w:tplc="04190003" w:tentative="1">
      <w:start w:val="1"/>
      <w:numFmt w:val="bullet"/>
      <w:lvlText w:val="o"/>
      <w:lvlJc w:val="left"/>
      <w:pPr>
        <w:tabs>
          <w:tab w:val="num" w:pos="3782"/>
        </w:tabs>
        <w:ind w:left="3782" w:hanging="360"/>
      </w:pPr>
      <w:rPr>
        <w:rFonts w:ascii="Courier New" w:hAnsi="Courier New" w:cs="Courier New" w:hint="default"/>
      </w:rPr>
    </w:lvl>
    <w:lvl w:ilvl="5" w:tplc="04190005" w:tentative="1">
      <w:start w:val="1"/>
      <w:numFmt w:val="bullet"/>
      <w:lvlText w:val=""/>
      <w:lvlJc w:val="left"/>
      <w:pPr>
        <w:tabs>
          <w:tab w:val="num" w:pos="4502"/>
        </w:tabs>
        <w:ind w:left="4502" w:hanging="360"/>
      </w:pPr>
      <w:rPr>
        <w:rFonts w:ascii="Wingdings" w:hAnsi="Wingdings" w:hint="default"/>
      </w:rPr>
    </w:lvl>
    <w:lvl w:ilvl="6" w:tplc="04190001" w:tentative="1">
      <w:start w:val="1"/>
      <w:numFmt w:val="bullet"/>
      <w:lvlText w:val=""/>
      <w:lvlJc w:val="left"/>
      <w:pPr>
        <w:tabs>
          <w:tab w:val="num" w:pos="5222"/>
        </w:tabs>
        <w:ind w:left="5222" w:hanging="360"/>
      </w:pPr>
      <w:rPr>
        <w:rFonts w:ascii="Symbol" w:hAnsi="Symbol" w:hint="default"/>
      </w:rPr>
    </w:lvl>
    <w:lvl w:ilvl="7" w:tplc="04190003" w:tentative="1">
      <w:start w:val="1"/>
      <w:numFmt w:val="bullet"/>
      <w:lvlText w:val="o"/>
      <w:lvlJc w:val="left"/>
      <w:pPr>
        <w:tabs>
          <w:tab w:val="num" w:pos="5942"/>
        </w:tabs>
        <w:ind w:left="5942" w:hanging="360"/>
      </w:pPr>
      <w:rPr>
        <w:rFonts w:ascii="Courier New" w:hAnsi="Courier New" w:cs="Courier New" w:hint="default"/>
      </w:rPr>
    </w:lvl>
    <w:lvl w:ilvl="8" w:tplc="04190005" w:tentative="1">
      <w:start w:val="1"/>
      <w:numFmt w:val="bullet"/>
      <w:lvlText w:val=""/>
      <w:lvlJc w:val="left"/>
      <w:pPr>
        <w:tabs>
          <w:tab w:val="num" w:pos="6662"/>
        </w:tabs>
        <w:ind w:left="6662" w:hanging="360"/>
      </w:pPr>
      <w:rPr>
        <w:rFonts w:ascii="Wingdings" w:hAnsi="Wingdings" w:hint="default"/>
      </w:rPr>
    </w:lvl>
  </w:abstractNum>
  <w:abstractNum w:abstractNumId="2">
    <w:nsid w:val="051D62DF"/>
    <w:multiLevelType w:val="hybridMultilevel"/>
    <w:tmpl w:val="121AC70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C27339"/>
    <w:multiLevelType w:val="hybridMultilevel"/>
    <w:tmpl w:val="4F06224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99E0520"/>
    <w:multiLevelType w:val="hybridMultilevel"/>
    <w:tmpl w:val="EA147DCA"/>
    <w:lvl w:ilvl="0" w:tplc="04190011">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5">
    <w:nsid w:val="289B0DC3"/>
    <w:multiLevelType w:val="hybridMultilevel"/>
    <w:tmpl w:val="47B2DF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DDD74E8"/>
    <w:multiLevelType w:val="hybridMultilevel"/>
    <w:tmpl w:val="638EBC04"/>
    <w:lvl w:ilvl="0" w:tplc="4DFC4E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1175548"/>
    <w:multiLevelType w:val="hybridMultilevel"/>
    <w:tmpl w:val="8E3C29E8"/>
    <w:lvl w:ilvl="0" w:tplc="AF8C3638">
      <w:start w:val="3"/>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60A2262"/>
    <w:multiLevelType w:val="hybridMultilevel"/>
    <w:tmpl w:val="633C7442"/>
    <w:lvl w:ilvl="0" w:tplc="04190001">
      <w:start w:val="1"/>
      <w:numFmt w:val="bullet"/>
      <w:lvlText w:val=""/>
      <w:lvlJc w:val="left"/>
      <w:pPr>
        <w:tabs>
          <w:tab w:val="num" w:pos="902"/>
        </w:tabs>
        <w:ind w:left="902" w:hanging="360"/>
      </w:pPr>
      <w:rPr>
        <w:rFonts w:ascii="Symbol" w:hAnsi="Symbol" w:hint="default"/>
      </w:rPr>
    </w:lvl>
    <w:lvl w:ilvl="1" w:tplc="04190003" w:tentative="1">
      <w:start w:val="1"/>
      <w:numFmt w:val="bullet"/>
      <w:lvlText w:val="o"/>
      <w:lvlJc w:val="left"/>
      <w:pPr>
        <w:tabs>
          <w:tab w:val="num" w:pos="1622"/>
        </w:tabs>
        <w:ind w:left="1622" w:hanging="360"/>
      </w:pPr>
      <w:rPr>
        <w:rFonts w:ascii="Courier New" w:hAnsi="Courier New" w:cs="Courier New" w:hint="default"/>
      </w:rPr>
    </w:lvl>
    <w:lvl w:ilvl="2" w:tplc="04190005" w:tentative="1">
      <w:start w:val="1"/>
      <w:numFmt w:val="bullet"/>
      <w:lvlText w:val=""/>
      <w:lvlJc w:val="left"/>
      <w:pPr>
        <w:tabs>
          <w:tab w:val="num" w:pos="2342"/>
        </w:tabs>
        <w:ind w:left="2342" w:hanging="360"/>
      </w:pPr>
      <w:rPr>
        <w:rFonts w:ascii="Wingdings" w:hAnsi="Wingdings" w:hint="default"/>
      </w:rPr>
    </w:lvl>
    <w:lvl w:ilvl="3" w:tplc="04190001" w:tentative="1">
      <w:start w:val="1"/>
      <w:numFmt w:val="bullet"/>
      <w:lvlText w:val=""/>
      <w:lvlJc w:val="left"/>
      <w:pPr>
        <w:tabs>
          <w:tab w:val="num" w:pos="3062"/>
        </w:tabs>
        <w:ind w:left="3062" w:hanging="360"/>
      </w:pPr>
      <w:rPr>
        <w:rFonts w:ascii="Symbol" w:hAnsi="Symbol" w:hint="default"/>
      </w:rPr>
    </w:lvl>
    <w:lvl w:ilvl="4" w:tplc="04190003" w:tentative="1">
      <w:start w:val="1"/>
      <w:numFmt w:val="bullet"/>
      <w:lvlText w:val="o"/>
      <w:lvlJc w:val="left"/>
      <w:pPr>
        <w:tabs>
          <w:tab w:val="num" w:pos="3782"/>
        </w:tabs>
        <w:ind w:left="3782" w:hanging="360"/>
      </w:pPr>
      <w:rPr>
        <w:rFonts w:ascii="Courier New" w:hAnsi="Courier New" w:cs="Courier New" w:hint="default"/>
      </w:rPr>
    </w:lvl>
    <w:lvl w:ilvl="5" w:tplc="04190005" w:tentative="1">
      <w:start w:val="1"/>
      <w:numFmt w:val="bullet"/>
      <w:lvlText w:val=""/>
      <w:lvlJc w:val="left"/>
      <w:pPr>
        <w:tabs>
          <w:tab w:val="num" w:pos="4502"/>
        </w:tabs>
        <w:ind w:left="4502" w:hanging="360"/>
      </w:pPr>
      <w:rPr>
        <w:rFonts w:ascii="Wingdings" w:hAnsi="Wingdings" w:hint="default"/>
      </w:rPr>
    </w:lvl>
    <w:lvl w:ilvl="6" w:tplc="04190001" w:tentative="1">
      <w:start w:val="1"/>
      <w:numFmt w:val="bullet"/>
      <w:lvlText w:val=""/>
      <w:lvlJc w:val="left"/>
      <w:pPr>
        <w:tabs>
          <w:tab w:val="num" w:pos="5222"/>
        </w:tabs>
        <w:ind w:left="5222" w:hanging="360"/>
      </w:pPr>
      <w:rPr>
        <w:rFonts w:ascii="Symbol" w:hAnsi="Symbol" w:hint="default"/>
      </w:rPr>
    </w:lvl>
    <w:lvl w:ilvl="7" w:tplc="04190003" w:tentative="1">
      <w:start w:val="1"/>
      <w:numFmt w:val="bullet"/>
      <w:lvlText w:val="o"/>
      <w:lvlJc w:val="left"/>
      <w:pPr>
        <w:tabs>
          <w:tab w:val="num" w:pos="5942"/>
        </w:tabs>
        <w:ind w:left="5942" w:hanging="360"/>
      </w:pPr>
      <w:rPr>
        <w:rFonts w:ascii="Courier New" w:hAnsi="Courier New" w:cs="Courier New" w:hint="default"/>
      </w:rPr>
    </w:lvl>
    <w:lvl w:ilvl="8" w:tplc="04190005" w:tentative="1">
      <w:start w:val="1"/>
      <w:numFmt w:val="bullet"/>
      <w:lvlText w:val=""/>
      <w:lvlJc w:val="left"/>
      <w:pPr>
        <w:tabs>
          <w:tab w:val="num" w:pos="6662"/>
        </w:tabs>
        <w:ind w:left="6662" w:hanging="360"/>
      </w:pPr>
      <w:rPr>
        <w:rFonts w:ascii="Wingdings" w:hAnsi="Wingdings" w:hint="default"/>
      </w:rPr>
    </w:lvl>
  </w:abstractNum>
  <w:abstractNum w:abstractNumId="9">
    <w:nsid w:val="47414688"/>
    <w:multiLevelType w:val="singleLevel"/>
    <w:tmpl w:val="32F07518"/>
    <w:lvl w:ilvl="0">
      <w:numFmt w:val="bullet"/>
      <w:lvlText w:val="-"/>
      <w:lvlJc w:val="left"/>
      <w:pPr>
        <w:tabs>
          <w:tab w:val="num" w:pos="1080"/>
        </w:tabs>
        <w:ind w:left="1080" w:hanging="360"/>
      </w:pPr>
      <w:rPr>
        <w:rFonts w:hint="default"/>
      </w:rPr>
    </w:lvl>
  </w:abstractNum>
  <w:abstractNum w:abstractNumId="10">
    <w:nsid w:val="4F14697D"/>
    <w:multiLevelType w:val="hybridMultilevel"/>
    <w:tmpl w:val="3F5AF54E"/>
    <w:lvl w:ilvl="0" w:tplc="5E1CDA9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1">
    <w:nsid w:val="4F553E7B"/>
    <w:multiLevelType w:val="hybridMultilevel"/>
    <w:tmpl w:val="1EA6079C"/>
    <w:lvl w:ilvl="0" w:tplc="926813A6">
      <w:start w:val="6"/>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4382ADF"/>
    <w:multiLevelType w:val="hybridMultilevel"/>
    <w:tmpl w:val="70525F54"/>
    <w:lvl w:ilvl="0" w:tplc="84C61CE0">
      <w:start w:val="1"/>
      <w:numFmt w:val="bullet"/>
      <w:lvlText w:val=""/>
      <w:lvlJc w:val="left"/>
      <w:pPr>
        <w:tabs>
          <w:tab w:val="num" w:pos="720"/>
        </w:tabs>
        <w:ind w:left="720" w:hanging="360"/>
      </w:pPr>
      <w:rPr>
        <w:rFonts w:ascii="Symbol" w:hAnsi="Symbol"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6292CB6"/>
    <w:multiLevelType w:val="hybridMultilevel"/>
    <w:tmpl w:val="E4B6A0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09924E9"/>
    <w:multiLevelType w:val="hybridMultilevel"/>
    <w:tmpl w:val="6108F2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0C92DFA"/>
    <w:multiLevelType w:val="multilevel"/>
    <w:tmpl w:val="2236BFEE"/>
    <w:lvl w:ilvl="0">
      <w:start w:val="13"/>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70D454BA"/>
    <w:multiLevelType w:val="hybridMultilevel"/>
    <w:tmpl w:val="AD12006E"/>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7">
    <w:nsid w:val="765864BE"/>
    <w:multiLevelType w:val="hybridMultilevel"/>
    <w:tmpl w:val="33C0DC2C"/>
    <w:lvl w:ilvl="0" w:tplc="EA32176E">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938341B"/>
    <w:multiLevelType w:val="hybridMultilevel"/>
    <w:tmpl w:val="69869F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DA864F0"/>
    <w:multiLevelType w:val="hybridMultilevel"/>
    <w:tmpl w:val="260E44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E6F3658"/>
    <w:multiLevelType w:val="hybridMultilevel"/>
    <w:tmpl w:val="34E6B640"/>
    <w:lvl w:ilvl="0" w:tplc="04190001">
      <w:start w:val="1"/>
      <w:numFmt w:val="bullet"/>
      <w:lvlText w:val=""/>
      <w:lvlJc w:val="left"/>
      <w:pPr>
        <w:tabs>
          <w:tab w:val="num" w:pos="360"/>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16"/>
  </w:num>
  <w:num w:numId="4">
    <w:abstractNumId w:val="3"/>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 w:numId="15">
    <w:abstractNumId w:val="6"/>
  </w:num>
  <w:num w:numId="16">
    <w:abstractNumId w:val="4"/>
  </w:num>
  <w:num w:numId="17">
    <w:abstractNumId w:val="9"/>
  </w:num>
  <w:num w:numId="18">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19">
    <w:abstractNumId w:val="20"/>
  </w:num>
  <w:num w:numId="20">
    <w:abstractNumId w:val="19"/>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7F4EF1"/>
    <w:rsid w:val="00340213"/>
    <w:rsid w:val="007F4EF1"/>
    <w:rsid w:val="00A64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11"/>
        <o:r id="V:Rule2" type="connector" idref="#_x0000_s1114"/>
        <o:r id="V:Rule3" type="connector" idref="#_x0000_s1113"/>
        <o:r id="V:Rule4" type="connector" idref="#_x0000_s1112"/>
        <o:r id="V:Rule5" type="connector" idref="#_x0000_s1117"/>
        <o:r id="V:Rule6" type="connector" idref="#_x0000_s1115"/>
        <o:r id="V:Rule7" type="connector" idref="#_x0000_s111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EF1"/>
    <w:rPr>
      <w:rFonts w:ascii="Calibri" w:eastAsia="Times New Roman" w:hAnsi="Calibri" w:cs="Times New Roman"/>
      <w:lang w:eastAsia="ru-RU"/>
    </w:rPr>
  </w:style>
  <w:style w:type="paragraph" w:styleId="3">
    <w:name w:val="heading 3"/>
    <w:basedOn w:val="a"/>
    <w:next w:val="a"/>
    <w:link w:val="30"/>
    <w:qFormat/>
    <w:rsid w:val="007F4EF1"/>
    <w:pPr>
      <w:keepNext/>
      <w:spacing w:after="0" w:line="240" w:lineRule="auto"/>
      <w:jc w:val="center"/>
      <w:outlineLvl w:val="2"/>
    </w:pPr>
    <w:rPr>
      <w:rFonts w:ascii="Tahoma" w:hAnsi="Tahoma" w:cs="Tahoma"/>
      <w:b/>
      <w:bCs/>
      <w:sz w:val="26"/>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F4EF1"/>
    <w:rPr>
      <w:rFonts w:ascii="Tahoma" w:eastAsia="Times New Roman" w:hAnsi="Tahoma" w:cs="Tahoma"/>
      <w:b/>
      <w:bCs/>
      <w:sz w:val="26"/>
      <w:szCs w:val="28"/>
      <w:lang w:val="uk-UA" w:eastAsia="ru-RU"/>
    </w:rPr>
  </w:style>
  <w:style w:type="paragraph" w:styleId="a3">
    <w:name w:val="Body Text Indent"/>
    <w:basedOn w:val="a"/>
    <w:link w:val="a4"/>
    <w:rsid w:val="007F4EF1"/>
    <w:pPr>
      <w:spacing w:after="0" w:line="240" w:lineRule="auto"/>
      <w:ind w:firstLine="540"/>
      <w:jc w:val="both"/>
    </w:pPr>
    <w:rPr>
      <w:rFonts w:ascii="Times New Roman" w:hAnsi="Times New Roman"/>
      <w:noProof/>
      <w:sz w:val="28"/>
      <w:szCs w:val="28"/>
    </w:rPr>
  </w:style>
  <w:style w:type="character" w:customStyle="1" w:styleId="a4">
    <w:name w:val="Основной текст с отступом Знак"/>
    <w:basedOn w:val="a0"/>
    <w:link w:val="a3"/>
    <w:rsid w:val="007F4EF1"/>
    <w:rPr>
      <w:rFonts w:ascii="Times New Roman" w:eastAsia="Times New Roman" w:hAnsi="Times New Roman" w:cs="Times New Roman"/>
      <w:noProof/>
      <w:sz w:val="28"/>
      <w:szCs w:val="28"/>
      <w:lang w:eastAsia="ru-RU"/>
    </w:rPr>
  </w:style>
  <w:style w:type="paragraph" w:styleId="a5">
    <w:name w:val="List Paragraph"/>
    <w:basedOn w:val="a"/>
    <w:uiPriority w:val="34"/>
    <w:qFormat/>
    <w:rsid w:val="007F4EF1"/>
    <w:pPr>
      <w:ind w:left="720"/>
      <w:contextualSpacing/>
    </w:pPr>
    <w:rPr>
      <w:lang w:val="en-US" w:eastAsia="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3192</Words>
  <Characters>18199</Characters>
  <Application>Microsoft Office Word</Application>
  <DocSecurity>0</DocSecurity>
  <Lines>151</Lines>
  <Paragraphs>42</Paragraphs>
  <ScaleCrop>false</ScaleCrop>
  <Company>Reanimator Extreme Edition</Company>
  <LinksUpToDate>false</LinksUpToDate>
  <CharactersWithSpaces>21349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dc:creator>
  <cp:keywords/>
  <dc:description/>
  <cp:lastModifiedBy>FoM</cp:lastModifiedBy>
  <cp:revision>2</cp:revision>
  <dcterms:created xsi:type="dcterms:W3CDTF">2012-09-05T10:13:00Z</dcterms:created>
  <dcterms:modified xsi:type="dcterms:W3CDTF">2012-09-05T10:13:00Z</dcterms:modified>
</cp:coreProperties>
</file>